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word/commentsExtensible.xml" ContentType="application/vnd.openxmlformats-officedocument.wordprocessingml.commentsExtensible+xml"/>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4C9" w:rsidRDefault="009D74C9" w:rsidP="00C36F99"/>
    <w:p w:rsidR="009D74C9" w:rsidRDefault="009D74C9" w:rsidP="009D74C9">
      <w:pPr>
        <w:jc w:val="center"/>
        <w:rPr>
          <w:b/>
          <w:bCs/>
          <w:color w:val="00B050"/>
          <w:sz w:val="56"/>
          <w:szCs w:val="56"/>
        </w:rPr>
      </w:pPr>
    </w:p>
    <w:p w:rsidR="009D74C9" w:rsidRDefault="009D74C9" w:rsidP="009D74C9">
      <w:pPr>
        <w:jc w:val="center"/>
        <w:rPr>
          <w:b/>
          <w:bCs/>
          <w:color w:val="00B050"/>
          <w:sz w:val="56"/>
          <w:szCs w:val="56"/>
        </w:rPr>
      </w:pPr>
      <w:r>
        <w:rPr>
          <w:b/>
          <w:bCs/>
          <w:noProof/>
          <w:color w:val="00B050"/>
          <w:sz w:val="56"/>
          <w:szCs w:val="56"/>
          <w:lang w:val="en-US"/>
        </w:rPr>
        <w:drawing>
          <wp:inline distT="0" distB="0" distL="0" distR="0">
            <wp:extent cx="344194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75628" cy="1385025"/>
                    </a:xfrm>
                    <a:prstGeom prst="rect">
                      <a:avLst/>
                    </a:prstGeom>
                  </pic:spPr>
                </pic:pic>
              </a:graphicData>
            </a:graphic>
          </wp:inline>
        </w:drawing>
      </w:r>
    </w:p>
    <w:p w:rsidR="009D74C9" w:rsidRDefault="009D74C9" w:rsidP="009D74C9">
      <w:pPr>
        <w:jc w:val="center"/>
        <w:rPr>
          <w:b/>
          <w:bCs/>
          <w:color w:val="00B050"/>
          <w:sz w:val="56"/>
          <w:szCs w:val="56"/>
        </w:rPr>
      </w:pPr>
    </w:p>
    <w:p w:rsidR="00C36F99" w:rsidRDefault="009D74C9" w:rsidP="00C36F99">
      <w:pPr>
        <w:jc w:val="center"/>
        <w:rPr>
          <w:b/>
          <w:bCs/>
          <w:color w:val="00B050"/>
          <w:sz w:val="56"/>
          <w:szCs w:val="56"/>
        </w:rPr>
      </w:pPr>
      <w:r w:rsidRPr="009D74C9">
        <w:rPr>
          <w:b/>
          <w:bCs/>
          <w:color w:val="00B050"/>
          <w:sz w:val="56"/>
          <w:szCs w:val="56"/>
        </w:rPr>
        <w:t>VIETNAM</w:t>
      </w:r>
    </w:p>
    <w:p w:rsidR="00C36F99" w:rsidRDefault="009D74C9" w:rsidP="00C36F99">
      <w:pPr>
        <w:jc w:val="center"/>
        <w:rPr>
          <w:b/>
          <w:bCs/>
          <w:color w:val="00B050"/>
          <w:sz w:val="56"/>
          <w:szCs w:val="56"/>
        </w:rPr>
      </w:pPr>
      <w:r w:rsidRPr="009D74C9">
        <w:rPr>
          <w:b/>
          <w:bCs/>
          <w:color w:val="00B050"/>
          <w:sz w:val="56"/>
          <w:szCs w:val="56"/>
        </w:rPr>
        <w:t xml:space="preserve">STATEACTION PLAN </w:t>
      </w:r>
    </w:p>
    <w:p w:rsidR="00C36F99" w:rsidRDefault="00C36F99" w:rsidP="009D74C9">
      <w:pPr>
        <w:jc w:val="center"/>
        <w:rPr>
          <w:b/>
          <w:bCs/>
          <w:color w:val="00B050"/>
          <w:sz w:val="56"/>
          <w:szCs w:val="56"/>
        </w:rPr>
      </w:pPr>
      <w:r>
        <w:rPr>
          <w:b/>
          <w:bCs/>
          <w:color w:val="00B050"/>
          <w:sz w:val="56"/>
          <w:szCs w:val="56"/>
        </w:rPr>
        <w:t>TO REDUCE</w:t>
      </w:r>
    </w:p>
    <w:p w:rsidR="00C36F99" w:rsidRDefault="00C36F99" w:rsidP="009D74C9">
      <w:pPr>
        <w:jc w:val="center"/>
        <w:rPr>
          <w:b/>
          <w:bCs/>
          <w:color w:val="00B050"/>
          <w:sz w:val="56"/>
          <w:szCs w:val="56"/>
        </w:rPr>
      </w:pPr>
      <w:r>
        <w:rPr>
          <w:b/>
          <w:bCs/>
          <w:color w:val="00B050"/>
          <w:sz w:val="56"/>
          <w:szCs w:val="56"/>
        </w:rPr>
        <w:t xml:space="preserve">CIVIL AVIATION </w:t>
      </w:r>
    </w:p>
    <w:p w:rsidR="00C36F99" w:rsidRDefault="00C36F99" w:rsidP="009D74C9">
      <w:pPr>
        <w:jc w:val="center"/>
        <w:rPr>
          <w:b/>
          <w:bCs/>
          <w:color w:val="00B050"/>
          <w:sz w:val="56"/>
          <w:szCs w:val="56"/>
        </w:rPr>
      </w:pPr>
      <w:r>
        <w:rPr>
          <w:b/>
          <w:bCs/>
          <w:color w:val="00B050"/>
          <w:sz w:val="56"/>
          <w:szCs w:val="56"/>
        </w:rPr>
        <w:t>CO</w:t>
      </w:r>
      <w:r w:rsidRPr="00C36F99">
        <w:rPr>
          <w:b/>
          <w:bCs/>
          <w:color w:val="00B050"/>
          <w:sz w:val="56"/>
          <w:szCs w:val="56"/>
          <w:vertAlign w:val="subscript"/>
        </w:rPr>
        <w:t>2</w:t>
      </w:r>
      <w:r>
        <w:rPr>
          <w:b/>
          <w:bCs/>
          <w:color w:val="00B050"/>
          <w:sz w:val="56"/>
          <w:szCs w:val="56"/>
        </w:rPr>
        <w:t xml:space="preserve"> EMISSIONS</w:t>
      </w:r>
    </w:p>
    <w:p w:rsidR="009D74C9" w:rsidRPr="009D74C9" w:rsidRDefault="009D74C9" w:rsidP="00C36F99">
      <w:pPr>
        <w:jc w:val="center"/>
        <w:rPr>
          <w:b/>
          <w:bCs/>
          <w:color w:val="00B050"/>
          <w:sz w:val="56"/>
          <w:szCs w:val="56"/>
        </w:rPr>
      </w:pPr>
    </w:p>
    <w:p w:rsidR="009D74C9" w:rsidRDefault="009D74C9" w:rsidP="00E662DD">
      <w:pPr>
        <w:jc w:val="center"/>
        <w:rPr>
          <w:b/>
          <w:bCs/>
          <w:color w:val="00B050"/>
          <w:sz w:val="56"/>
          <w:szCs w:val="56"/>
        </w:rPr>
      </w:pPr>
      <w:r w:rsidRPr="009D74C9">
        <w:rPr>
          <w:b/>
          <w:bCs/>
          <w:color w:val="00B050"/>
          <w:sz w:val="56"/>
          <w:szCs w:val="56"/>
        </w:rPr>
        <w:t>2021-2024</w:t>
      </w:r>
    </w:p>
    <w:p w:rsidR="00E662DD" w:rsidRDefault="00E662DD" w:rsidP="009D74C9">
      <w:pPr>
        <w:jc w:val="center"/>
      </w:pPr>
    </w:p>
    <w:p w:rsidR="00944B0D" w:rsidRPr="009D74C9" w:rsidRDefault="009D74C9" w:rsidP="009D74C9">
      <w:pPr>
        <w:jc w:val="center"/>
        <w:rPr>
          <w:b/>
          <w:bCs/>
          <w:color w:val="00B050"/>
          <w:sz w:val="56"/>
          <w:szCs w:val="56"/>
        </w:rPr>
      </w:pPr>
      <w:r>
        <w:rPr>
          <w:b/>
          <w:bCs/>
          <w:noProof/>
          <w:color w:val="00B050"/>
          <w:sz w:val="56"/>
          <w:szCs w:val="56"/>
          <w:lang w:val="en-US"/>
        </w:rPr>
        <w:drawing>
          <wp:inline distT="0" distB="0" distL="0" distR="0">
            <wp:extent cx="5731510" cy="2922905"/>
            <wp:effectExtent l="0" t="0" r="0" b="0"/>
            <wp:docPr id="8" name="Picture 8"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vector graphics&#10;&#10;Description automatically generated"/>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31510" cy="2922905"/>
                    </a:xfrm>
                    <a:prstGeom prst="rect">
                      <a:avLst/>
                    </a:prstGeom>
                  </pic:spPr>
                </pic:pic>
              </a:graphicData>
            </a:graphic>
          </wp:inline>
        </w:drawing>
      </w:r>
      <w:r w:rsidR="00944B0D">
        <w:br w:type="page"/>
      </w:r>
    </w:p>
    <w:p w:rsidR="00E662DD" w:rsidRPr="00E662DD" w:rsidRDefault="00E662DD" w:rsidP="00E662DD"/>
    <w:sdt>
      <w:sdtPr>
        <w:rPr>
          <w:rFonts w:asciiTheme="minorHAnsi" w:eastAsiaTheme="minorHAnsi" w:hAnsiTheme="minorHAnsi" w:cstheme="minorBidi"/>
          <w:b w:val="0"/>
          <w:bCs w:val="0"/>
          <w:color w:val="auto"/>
          <w:sz w:val="24"/>
          <w:szCs w:val="24"/>
          <w:lang w:val="en-GB"/>
        </w:rPr>
        <w:id w:val="-1490937889"/>
        <w:docPartObj>
          <w:docPartGallery w:val="Table of Contents"/>
          <w:docPartUnique/>
        </w:docPartObj>
      </w:sdtPr>
      <w:sdtEndPr>
        <w:rPr>
          <w:noProof/>
        </w:rPr>
      </w:sdtEndPr>
      <w:sdtContent>
        <w:p w:rsidR="00E662DD" w:rsidRDefault="00E662DD" w:rsidP="00E662DD">
          <w:pPr>
            <w:pStyle w:val="TOCHeading"/>
            <w:numPr>
              <w:ilvl w:val="0"/>
              <w:numId w:val="0"/>
            </w:numPr>
          </w:pPr>
          <w:r>
            <w:t>Table of Contents</w:t>
          </w:r>
        </w:p>
        <w:p w:rsidR="00A902BB" w:rsidRDefault="00F43A67">
          <w:pPr>
            <w:pStyle w:val="TOC1"/>
            <w:rPr>
              <w:rFonts w:eastAsiaTheme="minorEastAsia" w:cstheme="minorBidi"/>
              <w:b w:val="0"/>
              <w:bCs w:val="0"/>
              <w:i w:val="0"/>
              <w:iCs w:val="0"/>
              <w:noProof/>
              <w:lang w:eastAsia="en-GB"/>
            </w:rPr>
          </w:pPr>
          <w:r w:rsidRPr="00F43A67">
            <w:fldChar w:fldCharType="begin"/>
          </w:r>
          <w:r w:rsidR="00E662DD">
            <w:instrText xml:space="preserve"> TOC \o "1-3" \h \z \u </w:instrText>
          </w:r>
          <w:r w:rsidRPr="00F43A67">
            <w:fldChar w:fldCharType="separate"/>
          </w:r>
          <w:hyperlink w:anchor="_Toc84358025" w:history="1">
            <w:r w:rsidR="00A902BB" w:rsidRPr="0025776B">
              <w:rPr>
                <w:rStyle w:val="Hyperlink"/>
                <w:noProof/>
              </w:rPr>
              <w:t>SECTION 1 BACKGROUND INFORMATION AND CONTACTS</w:t>
            </w:r>
            <w:r w:rsidR="00A902BB">
              <w:rPr>
                <w:noProof/>
                <w:webHidden/>
              </w:rPr>
              <w:tab/>
            </w:r>
            <w:r>
              <w:rPr>
                <w:noProof/>
                <w:webHidden/>
              </w:rPr>
              <w:fldChar w:fldCharType="begin"/>
            </w:r>
            <w:r w:rsidR="00A902BB">
              <w:rPr>
                <w:noProof/>
                <w:webHidden/>
              </w:rPr>
              <w:instrText xml:space="preserve"> PAGEREF _Toc84358025 \h </w:instrText>
            </w:r>
            <w:r>
              <w:rPr>
                <w:noProof/>
                <w:webHidden/>
              </w:rPr>
            </w:r>
            <w:r>
              <w:rPr>
                <w:noProof/>
                <w:webHidden/>
              </w:rPr>
              <w:fldChar w:fldCharType="separate"/>
            </w:r>
            <w:r w:rsidR="00A902BB">
              <w:rPr>
                <w:noProof/>
                <w:webHidden/>
              </w:rPr>
              <w:t>4</w:t>
            </w:r>
            <w:r>
              <w:rPr>
                <w:noProof/>
                <w:webHidden/>
              </w:rPr>
              <w:fldChar w:fldCharType="end"/>
            </w:r>
          </w:hyperlink>
        </w:p>
        <w:p w:rsidR="00A902BB" w:rsidRDefault="00F43A67">
          <w:pPr>
            <w:pStyle w:val="TOC2"/>
            <w:tabs>
              <w:tab w:val="left" w:pos="960"/>
              <w:tab w:val="right" w:leader="dot" w:pos="9016"/>
            </w:tabs>
            <w:rPr>
              <w:rFonts w:eastAsiaTheme="minorEastAsia" w:cstheme="minorBidi"/>
              <w:b w:val="0"/>
              <w:bCs w:val="0"/>
              <w:noProof/>
              <w:sz w:val="24"/>
              <w:szCs w:val="24"/>
              <w:lang w:eastAsia="en-GB"/>
            </w:rPr>
          </w:pPr>
          <w:hyperlink w:anchor="_Toc84358026" w:history="1">
            <w:r w:rsidR="00A902BB" w:rsidRPr="0025776B">
              <w:rPr>
                <w:rStyle w:val="Hyperlink"/>
                <w:noProof/>
              </w:rPr>
              <w:t>1.1</w:t>
            </w:r>
            <w:r w:rsidR="00A902BB">
              <w:rPr>
                <w:rFonts w:eastAsiaTheme="minorEastAsia" w:cstheme="minorBidi"/>
                <w:b w:val="0"/>
                <w:bCs w:val="0"/>
                <w:noProof/>
                <w:sz w:val="24"/>
                <w:szCs w:val="24"/>
                <w:lang w:eastAsia="en-GB"/>
              </w:rPr>
              <w:tab/>
            </w:r>
            <w:r w:rsidR="00A902BB" w:rsidRPr="0025776B">
              <w:rPr>
                <w:rStyle w:val="Hyperlink"/>
                <w:noProof/>
              </w:rPr>
              <w:t>Contact Information</w:t>
            </w:r>
            <w:r w:rsidR="00A902BB">
              <w:rPr>
                <w:noProof/>
                <w:webHidden/>
              </w:rPr>
              <w:tab/>
            </w:r>
            <w:r>
              <w:rPr>
                <w:noProof/>
                <w:webHidden/>
              </w:rPr>
              <w:fldChar w:fldCharType="begin"/>
            </w:r>
            <w:r w:rsidR="00A902BB">
              <w:rPr>
                <w:noProof/>
                <w:webHidden/>
              </w:rPr>
              <w:instrText xml:space="preserve"> PAGEREF _Toc84358026 \h </w:instrText>
            </w:r>
            <w:r>
              <w:rPr>
                <w:noProof/>
                <w:webHidden/>
              </w:rPr>
            </w:r>
            <w:r>
              <w:rPr>
                <w:noProof/>
                <w:webHidden/>
              </w:rPr>
              <w:fldChar w:fldCharType="separate"/>
            </w:r>
            <w:r w:rsidR="00A902BB">
              <w:rPr>
                <w:noProof/>
                <w:webHidden/>
              </w:rPr>
              <w:t>4</w:t>
            </w:r>
            <w:r>
              <w:rPr>
                <w:noProof/>
                <w:webHidden/>
              </w:rPr>
              <w:fldChar w:fldCharType="end"/>
            </w:r>
          </w:hyperlink>
        </w:p>
        <w:p w:rsidR="00A902BB" w:rsidRDefault="00F43A67">
          <w:pPr>
            <w:pStyle w:val="TOC2"/>
            <w:tabs>
              <w:tab w:val="left" w:pos="960"/>
              <w:tab w:val="right" w:leader="dot" w:pos="9016"/>
            </w:tabs>
            <w:rPr>
              <w:rFonts w:eastAsiaTheme="minorEastAsia" w:cstheme="minorBidi"/>
              <w:b w:val="0"/>
              <w:bCs w:val="0"/>
              <w:noProof/>
              <w:sz w:val="24"/>
              <w:szCs w:val="24"/>
              <w:lang w:eastAsia="en-GB"/>
            </w:rPr>
          </w:pPr>
          <w:hyperlink w:anchor="_Toc84358027" w:history="1">
            <w:r w:rsidR="00A902BB" w:rsidRPr="0025776B">
              <w:rPr>
                <w:rStyle w:val="Hyperlink"/>
                <w:noProof/>
              </w:rPr>
              <w:t>1.2</w:t>
            </w:r>
            <w:r w:rsidR="00A902BB">
              <w:rPr>
                <w:rFonts w:eastAsiaTheme="minorEastAsia" w:cstheme="minorBidi"/>
                <w:b w:val="0"/>
                <w:bCs w:val="0"/>
                <w:noProof/>
                <w:sz w:val="24"/>
                <w:szCs w:val="24"/>
                <w:lang w:eastAsia="en-GB"/>
              </w:rPr>
              <w:tab/>
            </w:r>
            <w:r w:rsidR="00A902BB" w:rsidRPr="0025776B">
              <w:rPr>
                <w:rStyle w:val="Hyperlink"/>
                <w:noProof/>
              </w:rPr>
              <w:t>Overview of Vietnam Civil Aviation</w:t>
            </w:r>
            <w:r w:rsidR="00A902BB">
              <w:rPr>
                <w:noProof/>
                <w:webHidden/>
              </w:rPr>
              <w:tab/>
            </w:r>
            <w:r>
              <w:rPr>
                <w:noProof/>
                <w:webHidden/>
              </w:rPr>
              <w:fldChar w:fldCharType="begin"/>
            </w:r>
            <w:r w:rsidR="00A902BB">
              <w:rPr>
                <w:noProof/>
                <w:webHidden/>
              </w:rPr>
              <w:instrText xml:space="preserve"> PAGEREF _Toc84358027 \h </w:instrText>
            </w:r>
            <w:r>
              <w:rPr>
                <w:noProof/>
                <w:webHidden/>
              </w:rPr>
            </w:r>
            <w:r>
              <w:rPr>
                <w:noProof/>
                <w:webHidden/>
              </w:rPr>
              <w:fldChar w:fldCharType="separate"/>
            </w:r>
            <w:r w:rsidR="00A902BB">
              <w:rPr>
                <w:noProof/>
                <w:webHidden/>
              </w:rPr>
              <w:t>5</w:t>
            </w:r>
            <w:r>
              <w:rPr>
                <w:noProof/>
                <w:webHidden/>
              </w:rPr>
              <w:fldChar w:fldCharType="end"/>
            </w:r>
          </w:hyperlink>
        </w:p>
        <w:p w:rsidR="00A902BB" w:rsidRDefault="00F43A67">
          <w:pPr>
            <w:pStyle w:val="TOC2"/>
            <w:tabs>
              <w:tab w:val="left" w:pos="960"/>
              <w:tab w:val="right" w:leader="dot" w:pos="9016"/>
            </w:tabs>
            <w:rPr>
              <w:rFonts w:eastAsiaTheme="minorEastAsia" w:cstheme="minorBidi"/>
              <w:b w:val="0"/>
              <w:bCs w:val="0"/>
              <w:noProof/>
              <w:sz w:val="24"/>
              <w:szCs w:val="24"/>
              <w:lang w:eastAsia="en-GB"/>
            </w:rPr>
          </w:pPr>
          <w:hyperlink w:anchor="_Toc84358028" w:history="1">
            <w:r w:rsidR="00A902BB" w:rsidRPr="0025776B">
              <w:rPr>
                <w:rStyle w:val="Hyperlink"/>
                <w:noProof/>
              </w:rPr>
              <w:t>1.3</w:t>
            </w:r>
            <w:r w:rsidR="00A902BB">
              <w:rPr>
                <w:rFonts w:eastAsiaTheme="minorEastAsia" w:cstheme="minorBidi"/>
                <w:b w:val="0"/>
                <w:bCs w:val="0"/>
                <w:noProof/>
                <w:sz w:val="24"/>
                <w:szCs w:val="24"/>
                <w:lang w:eastAsia="en-GB"/>
              </w:rPr>
              <w:tab/>
            </w:r>
            <w:r w:rsidR="00A902BB" w:rsidRPr="0025776B">
              <w:rPr>
                <w:rStyle w:val="Hyperlink"/>
                <w:noProof/>
              </w:rPr>
              <w:t>Air Transportation Market in Vietnam</w:t>
            </w:r>
            <w:r w:rsidR="00A902BB">
              <w:rPr>
                <w:noProof/>
                <w:webHidden/>
              </w:rPr>
              <w:tab/>
            </w:r>
            <w:r>
              <w:rPr>
                <w:noProof/>
                <w:webHidden/>
              </w:rPr>
              <w:fldChar w:fldCharType="begin"/>
            </w:r>
            <w:r w:rsidR="00A902BB">
              <w:rPr>
                <w:noProof/>
                <w:webHidden/>
              </w:rPr>
              <w:instrText xml:space="preserve"> PAGEREF _Toc84358028 \h </w:instrText>
            </w:r>
            <w:r>
              <w:rPr>
                <w:noProof/>
                <w:webHidden/>
              </w:rPr>
            </w:r>
            <w:r>
              <w:rPr>
                <w:noProof/>
                <w:webHidden/>
              </w:rPr>
              <w:fldChar w:fldCharType="separate"/>
            </w:r>
            <w:r w:rsidR="00A902BB">
              <w:rPr>
                <w:noProof/>
                <w:webHidden/>
              </w:rPr>
              <w:t>5</w:t>
            </w:r>
            <w:r>
              <w:rPr>
                <w:noProof/>
                <w:webHidden/>
              </w:rPr>
              <w:fldChar w:fldCharType="end"/>
            </w:r>
          </w:hyperlink>
        </w:p>
        <w:p w:rsidR="00A902BB" w:rsidRDefault="00F43A67">
          <w:pPr>
            <w:pStyle w:val="TOC2"/>
            <w:tabs>
              <w:tab w:val="left" w:pos="960"/>
              <w:tab w:val="right" w:leader="dot" w:pos="9016"/>
            </w:tabs>
            <w:rPr>
              <w:rFonts w:eastAsiaTheme="minorEastAsia" w:cstheme="minorBidi"/>
              <w:b w:val="0"/>
              <w:bCs w:val="0"/>
              <w:noProof/>
              <w:sz w:val="24"/>
              <w:szCs w:val="24"/>
              <w:lang w:eastAsia="en-GB"/>
            </w:rPr>
          </w:pPr>
          <w:hyperlink w:anchor="_Toc84358029" w:history="1">
            <w:r w:rsidR="00A902BB" w:rsidRPr="0025776B">
              <w:rPr>
                <w:rStyle w:val="Hyperlink"/>
                <w:noProof/>
              </w:rPr>
              <w:t>1.4</w:t>
            </w:r>
            <w:r w:rsidR="00A902BB">
              <w:rPr>
                <w:rFonts w:eastAsiaTheme="minorEastAsia" w:cstheme="minorBidi"/>
                <w:b w:val="0"/>
                <w:bCs w:val="0"/>
                <w:noProof/>
                <w:sz w:val="24"/>
                <w:szCs w:val="24"/>
                <w:lang w:eastAsia="en-GB"/>
              </w:rPr>
              <w:tab/>
            </w:r>
            <w:r w:rsidR="00A902BB" w:rsidRPr="0025776B">
              <w:rPr>
                <w:rStyle w:val="Hyperlink"/>
                <w:noProof/>
              </w:rPr>
              <w:t>Airlines</w:t>
            </w:r>
            <w:r w:rsidR="00A902BB">
              <w:rPr>
                <w:noProof/>
                <w:webHidden/>
              </w:rPr>
              <w:tab/>
            </w:r>
            <w:r>
              <w:rPr>
                <w:noProof/>
                <w:webHidden/>
              </w:rPr>
              <w:fldChar w:fldCharType="begin"/>
            </w:r>
            <w:r w:rsidR="00A902BB">
              <w:rPr>
                <w:noProof/>
                <w:webHidden/>
              </w:rPr>
              <w:instrText xml:space="preserve"> PAGEREF _Toc84358029 \h </w:instrText>
            </w:r>
            <w:r>
              <w:rPr>
                <w:noProof/>
                <w:webHidden/>
              </w:rPr>
            </w:r>
            <w:r>
              <w:rPr>
                <w:noProof/>
                <w:webHidden/>
              </w:rPr>
              <w:fldChar w:fldCharType="separate"/>
            </w:r>
            <w:r w:rsidR="00A902BB">
              <w:rPr>
                <w:noProof/>
                <w:webHidden/>
              </w:rPr>
              <w:t>6</w:t>
            </w:r>
            <w:r>
              <w:rPr>
                <w:noProof/>
                <w:webHidden/>
              </w:rPr>
              <w:fldChar w:fldCharType="end"/>
            </w:r>
          </w:hyperlink>
        </w:p>
        <w:p w:rsidR="00A902BB" w:rsidRDefault="00F43A67">
          <w:pPr>
            <w:pStyle w:val="TOC2"/>
            <w:tabs>
              <w:tab w:val="left" w:pos="960"/>
              <w:tab w:val="right" w:leader="dot" w:pos="9016"/>
            </w:tabs>
            <w:rPr>
              <w:rFonts w:eastAsiaTheme="minorEastAsia" w:cstheme="minorBidi"/>
              <w:b w:val="0"/>
              <w:bCs w:val="0"/>
              <w:noProof/>
              <w:sz w:val="24"/>
              <w:szCs w:val="24"/>
              <w:lang w:eastAsia="en-GB"/>
            </w:rPr>
          </w:pPr>
          <w:hyperlink w:anchor="_Toc84358030" w:history="1">
            <w:r w:rsidR="00A902BB" w:rsidRPr="0025776B">
              <w:rPr>
                <w:rStyle w:val="Hyperlink"/>
                <w:noProof/>
              </w:rPr>
              <w:t>1.5</w:t>
            </w:r>
            <w:r w:rsidR="00A902BB">
              <w:rPr>
                <w:rFonts w:eastAsiaTheme="minorEastAsia" w:cstheme="minorBidi"/>
                <w:b w:val="0"/>
                <w:bCs w:val="0"/>
                <w:noProof/>
                <w:sz w:val="24"/>
                <w:szCs w:val="24"/>
                <w:lang w:eastAsia="en-GB"/>
              </w:rPr>
              <w:tab/>
            </w:r>
            <w:r w:rsidR="00A902BB" w:rsidRPr="0025776B">
              <w:rPr>
                <w:rStyle w:val="Hyperlink"/>
                <w:noProof/>
              </w:rPr>
              <w:t>Airports</w:t>
            </w:r>
            <w:r w:rsidR="00A902BB">
              <w:rPr>
                <w:noProof/>
                <w:webHidden/>
              </w:rPr>
              <w:tab/>
            </w:r>
            <w:r>
              <w:rPr>
                <w:noProof/>
                <w:webHidden/>
              </w:rPr>
              <w:fldChar w:fldCharType="begin"/>
            </w:r>
            <w:r w:rsidR="00A902BB">
              <w:rPr>
                <w:noProof/>
                <w:webHidden/>
              </w:rPr>
              <w:instrText xml:space="preserve"> PAGEREF _Toc84358030 \h </w:instrText>
            </w:r>
            <w:r>
              <w:rPr>
                <w:noProof/>
                <w:webHidden/>
              </w:rPr>
            </w:r>
            <w:r>
              <w:rPr>
                <w:noProof/>
                <w:webHidden/>
              </w:rPr>
              <w:fldChar w:fldCharType="separate"/>
            </w:r>
            <w:r w:rsidR="00A902BB">
              <w:rPr>
                <w:noProof/>
                <w:webHidden/>
              </w:rPr>
              <w:t>6</w:t>
            </w:r>
            <w:r>
              <w:rPr>
                <w:noProof/>
                <w:webHidden/>
              </w:rPr>
              <w:fldChar w:fldCharType="end"/>
            </w:r>
          </w:hyperlink>
        </w:p>
        <w:p w:rsidR="00A902BB" w:rsidRDefault="00F43A67">
          <w:pPr>
            <w:pStyle w:val="TOC2"/>
            <w:tabs>
              <w:tab w:val="left" w:pos="960"/>
              <w:tab w:val="right" w:leader="dot" w:pos="9016"/>
            </w:tabs>
            <w:rPr>
              <w:rFonts w:eastAsiaTheme="minorEastAsia" w:cstheme="minorBidi"/>
              <w:b w:val="0"/>
              <w:bCs w:val="0"/>
              <w:noProof/>
              <w:sz w:val="24"/>
              <w:szCs w:val="24"/>
              <w:lang w:eastAsia="en-GB"/>
            </w:rPr>
          </w:pPr>
          <w:hyperlink w:anchor="_Toc84358031" w:history="1">
            <w:r w:rsidR="00A902BB" w:rsidRPr="0025776B">
              <w:rPr>
                <w:rStyle w:val="Hyperlink"/>
                <w:noProof/>
              </w:rPr>
              <w:t>1.6</w:t>
            </w:r>
            <w:r w:rsidR="00A902BB">
              <w:rPr>
                <w:rFonts w:eastAsiaTheme="minorEastAsia" w:cstheme="minorBidi"/>
                <w:b w:val="0"/>
                <w:bCs w:val="0"/>
                <w:noProof/>
                <w:sz w:val="24"/>
                <w:szCs w:val="24"/>
                <w:lang w:eastAsia="en-GB"/>
              </w:rPr>
              <w:tab/>
            </w:r>
            <w:r w:rsidR="00A902BB" w:rsidRPr="0025776B">
              <w:rPr>
                <w:rStyle w:val="Hyperlink"/>
                <w:noProof/>
              </w:rPr>
              <w:t>Air Traffic Management Infrastructure</w:t>
            </w:r>
            <w:r w:rsidR="00A902BB">
              <w:rPr>
                <w:noProof/>
                <w:webHidden/>
              </w:rPr>
              <w:tab/>
            </w:r>
            <w:r>
              <w:rPr>
                <w:noProof/>
                <w:webHidden/>
              </w:rPr>
              <w:fldChar w:fldCharType="begin"/>
            </w:r>
            <w:r w:rsidR="00A902BB">
              <w:rPr>
                <w:noProof/>
                <w:webHidden/>
              </w:rPr>
              <w:instrText xml:space="preserve"> PAGEREF _Toc84358031 \h </w:instrText>
            </w:r>
            <w:r>
              <w:rPr>
                <w:noProof/>
                <w:webHidden/>
              </w:rPr>
            </w:r>
            <w:r>
              <w:rPr>
                <w:noProof/>
                <w:webHidden/>
              </w:rPr>
              <w:fldChar w:fldCharType="separate"/>
            </w:r>
            <w:r w:rsidR="00A902BB">
              <w:rPr>
                <w:noProof/>
                <w:webHidden/>
              </w:rPr>
              <w:t>7</w:t>
            </w:r>
            <w:r>
              <w:rPr>
                <w:noProof/>
                <w:webHidden/>
              </w:rPr>
              <w:fldChar w:fldCharType="end"/>
            </w:r>
          </w:hyperlink>
        </w:p>
        <w:p w:rsidR="00A902BB" w:rsidRDefault="00F43A67">
          <w:pPr>
            <w:pStyle w:val="TOC1"/>
            <w:rPr>
              <w:rFonts w:eastAsiaTheme="minorEastAsia" w:cstheme="minorBidi"/>
              <w:b w:val="0"/>
              <w:bCs w:val="0"/>
              <w:i w:val="0"/>
              <w:iCs w:val="0"/>
              <w:noProof/>
              <w:lang w:eastAsia="en-GB"/>
            </w:rPr>
          </w:pPr>
          <w:hyperlink w:anchor="_Toc84358032" w:history="1">
            <w:r w:rsidR="00A902BB" w:rsidRPr="0025776B">
              <w:rPr>
                <w:rStyle w:val="Hyperlink"/>
                <w:noProof/>
              </w:rPr>
              <w:t>SECTION 2 BASELINE AND EXPECTED RESULTS</w:t>
            </w:r>
            <w:r w:rsidR="00A902BB">
              <w:rPr>
                <w:noProof/>
                <w:webHidden/>
              </w:rPr>
              <w:tab/>
            </w:r>
            <w:r>
              <w:rPr>
                <w:noProof/>
                <w:webHidden/>
              </w:rPr>
              <w:fldChar w:fldCharType="begin"/>
            </w:r>
            <w:r w:rsidR="00A902BB">
              <w:rPr>
                <w:noProof/>
                <w:webHidden/>
              </w:rPr>
              <w:instrText xml:space="preserve"> PAGEREF _Toc84358032 \h </w:instrText>
            </w:r>
            <w:r>
              <w:rPr>
                <w:noProof/>
                <w:webHidden/>
              </w:rPr>
            </w:r>
            <w:r>
              <w:rPr>
                <w:noProof/>
                <w:webHidden/>
              </w:rPr>
              <w:fldChar w:fldCharType="separate"/>
            </w:r>
            <w:r w:rsidR="00A902BB">
              <w:rPr>
                <w:noProof/>
                <w:webHidden/>
              </w:rPr>
              <w:t>9</w:t>
            </w:r>
            <w:r>
              <w:rPr>
                <w:noProof/>
                <w:webHidden/>
              </w:rPr>
              <w:fldChar w:fldCharType="end"/>
            </w:r>
          </w:hyperlink>
        </w:p>
        <w:p w:rsidR="00A902BB" w:rsidRDefault="00F43A67">
          <w:pPr>
            <w:pStyle w:val="TOC2"/>
            <w:tabs>
              <w:tab w:val="right" w:leader="dot" w:pos="9016"/>
            </w:tabs>
            <w:rPr>
              <w:rFonts w:eastAsiaTheme="minorEastAsia" w:cstheme="minorBidi"/>
              <w:b w:val="0"/>
              <w:bCs w:val="0"/>
              <w:noProof/>
              <w:sz w:val="24"/>
              <w:szCs w:val="24"/>
              <w:lang w:eastAsia="en-GB"/>
            </w:rPr>
          </w:pPr>
          <w:hyperlink w:anchor="_Toc84358033" w:history="1">
            <w:r w:rsidR="00A902BB" w:rsidRPr="0025776B">
              <w:rPr>
                <w:rStyle w:val="Hyperlink"/>
                <w:noProof/>
              </w:rPr>
              <w:t>Summary results</w:t>
            </w:r>
            <w:r w:rsidR="00A902BB">
              <w:rPr>
                <w:noProof/>
                <w:webHidden/>
              </w:rPr>
              <w:tab/>
            </w:r>
            <w:r>
              <w:rPr>
                <w:noProof/>
                <w:webHidden/>
              </w:rPr>
              <w:fldChar w:fldCharType="begin"/>
            </w:r>
            <w:r w:rsidR="00A902BB">
              <w:rPr>
                <w:noProof/>
                <w:webHidden/>
              </w:rPr>
              <w:instrText xml:space="preserve"> PAGEREF _Toc84358033 \h </w:instrText>
            </w:r>
            <w:r>
              <w:rPr>
                <w:noProof/>
                <w:webHidden/>
              </w:rPr>
            </w:r>
            <w:r>
              <w:rPr>
                <w:noProof/>
                <w:webHidden/>
              </w:rPr>
              <w:fldChar w:fldCharType="separate"/>
            </w:r>
            <w:r w:rsidR="00A902BB">
              <w:rPr>
                <w:noProof/>
                <w:webHidden/>
              </w:rPr>
              <w:t>9</w:t>
            </w:r>
            <w:r>
              <w:rPr>
                <w:noProof/>
                <w:webHidden/>
              </w:rPr>
              <w:fldChar w:fldCharType="end"/>
            </w:r>
          </w:hyperlink>
        </w:p>
        <w:p w:rsidR="00A902BB" w:rsidRDefault="00F43A67">
          <w:pPr>
            <w:pStyle w:val="TOC1"/>
            <w:rPr>
              <w:rFonts w:eastAsiaTheme="minorEastAsia" w:cstheme="minorBidi"/>
              <w:b w:val="0"/>
              <w:bCs w:val="0"/>
              <w:i w:val="0"/>
              <w:iCs w:val="0"/>
              <w:noProof/>
              <w:lang w:eastAsia="en-GB"/>
            </w:rPr>
          </w:pPr>
          <w:hyperlink w:anchor="_Toc84358034" w:history="1">
            <w:r w:rsidR="00A902BB" w:rsidRPr="0025776B">
              <w:rPr>
                <w:rStyle w:val="Hyperlink"/>
                <w:noProof/>
              </w:rPr>
              <w:t>SECTION 3 MITIGATION MEASURES</w:t>
            </w:r>
            <w:r w:rsidR="00A902BB">
              <w:rPr>
                <w:noProof/>
                <w:webHidden/>
              </w:rPr>
              <w:tab/>
            </w:r>
            <w:r>
              <w:rPr>
                <w:noProof/>
                <w:webHidden/>
              </w:rPr>
              <w:fldChar w:fldCharType="begin"/>
            </w:r>
            <w:r w:rsidR="00A902BB">
              <w:rPr>
                <w:noProof/>
                <w:webHidden/>
              </w:rPr>
              <w:instrText xml:space="preserve"> PAGEREF _Toc84358034 \h </w:instrText>
            </w:r>
            <w:r>
              <w:rPr>
                <w:noProof/>
                <w:webHidden/>
              </w:rPr>
            </w:r>
            <w:r>
              <w:rPr>
                <w:noProof/>
                <w:webHidden/>
              </w:rPr>
              <w:fldChar w:fldCharType="separate"/>
            </w:r>
            <w:r w:rsidR="00A902BB">
              <w:rPr>
                <w:noProof/>
                <w:webHidden/>
              </w:rPr>
              <w:t>19</w:t>
            </w:r>
            <w:r>
              <w:rPr>
                <w:noProof/>
                <w:webHidden/>
              </w:rPr>
              <w:fldChar w:fldCharType="end"/>
            </w:r>
          </w:hyperlink>
        </w:p>
        <w:p w:rsidR="00E662DD" w:rsidRDefault="00F43A67">
          <w:r>
            <w:rPr>
              <w:b/>
              <w:bCs/>
              <w:noProof/>
            </w:rPr>
            <w:fldChar w:fldCharType="end"/>
          </w:r>
        </w:p>
      </w:sdtContent>
    </w:sdt>
    <w:p w:rsidR="00565425" w:rsidRDefault="00565425">
      <w:r>
        <w:br w:type="page"/>
      </w:r>
    </w:p>
    <w:p w:rsidR="00565425" w:rsidRDefault="00565425" w:rsidP="00E662DD">
      <w:pPr>
        <w:rPr>
          <w:b/>
          <w:bCs/>
          <w:sz w:val="28"/>
          <w:szCs w:val="28"/>
        </w:rPr>
      </w:pPr>
      <w:r w:rsidRPr="00E662DD">
        <w:rPr>
          <w:b/>
          <w:bCs/>
          <w:sz w:val="28"/>
          <w:szCs w:val="28"/>
        </w:rPr>
        <w:lastRenderedPageBreak/>
        <w:t>ACRONYMS</w:t>
      </w:r>
    </w:p>
    <w:p w:rsidR="00E662DD" w:rsidRPr="00E662DD" w:rsidRDefault="00E662DD" w:rsidP="00E662DD">
      <w:pPr>
        <w:rPr>
          <w:b/>
          <w:bCs/>
          <w:sz w:val="28"/>
          <w:szCs w:val="28"/>
        </w:rPr>
      </w:pPr>
    </w:p>
    <w:tbl>
      <w:tblPr>
        <w:tblStyle w:val="TableGrid"/>
        <w:tblW w:w="9918" w:type="dxa"/>
        <w:tblLook w:val="04A0"/>
      </w:tblPr>
      <w:tblGrid>
        <w:gridCol w:w="1696"/>
        <w:gridCol w:w="8222"/>
      </w:tblGrid>
      <w:tr w:rsidR="00286F4B" w:rsidTr="00A706C0">
        <w:trPr>
          <w:trHeight w:hRule="exact" w:val="454"/>
        </w:trPr>
        <w:tc>
          <w:tcPr>
            <w:tcW w:w="1696" w:type="dxa"/>
            <w:vAlign w:val="center"/>
          </w:tcPr>
          <w:p w:rsidR="00286F4B" w:rsidRPr="00A706C0" w:rsidRDefault="00286F4B" w:rsidP="00A706C0">
            <w:r w:rsidRPr="00A706C0">
              <w:t>ACI</w:t>
            </w:r>
          </w:p>
        </w:tc>
        <w:tc>
          <w:tcPr>
            <w:tcW w:w="8222" w:type="dxa"/>
            <w:vAlign w:val="center"/>
          </w:tcPr>
          <w:p w:rsidR="00286F4B" w:rsidRPr="00A706C0" w:rsidRDefault="00286F4B" w:rsidP="00A706C0">
            <w:r w:rsidRPr="00286F4B">
              <w:rPr>
                <w:rFonts w:asciiTheme="majorHAnsi" w:eastAsiaTheme="majorEastAsia" w:hAnsiTheme="majorHAnsi" w:cstheme="majorBidi"/>
                <w:color w:val="2F5496" w:themeColor="accent1" w:themeShade="BF"/>
              </w:rPr>
              <w:t>Airports Council International</w:t>
            </w:r>
          </w:p>
        </w:tc>
      </w:tr>
      <w:tr w:rsidR="00286F4B" w:rsidTr="00A706C0">
        <w:trPr>
          <w:trHeight w:hRule="exact" w:val="454"/>
        </w:trPr>
        <w:tc>
          <w:tcPr>
            <w:tcW w:w="1696" w:type="dxa"/>
            <w:vAlign w:val="center"/>
          </w:tcPr>
          <w:p w:rsidR="00286F4B" w:rsidRPr="00A706C0" w:rsidRDefault="00286F4B" w:rsidP="00A706C0">
            <w:r w:rsidRPr="00A706C0">
              <w:t>ACV</w:t>
            </w:r>
          </w:p>
        </w:tc>
        <w:tc>
          <w:tcPr>
            <w:tcW w:w="8222" w:type="dxa"/>
            <w:vAlign w:val="center"/>
          </w:tcPr>
          <w:p w:rsidR="00286F4B" w:rsidRPr="00A706C0" w:rsidRDefault="00286F4B" w:rsidP="00A706C0">
            <w:r w:rsidRPr="00286F4B">
              <w:rPr>
                <w:rFonts w:asciiTheme="majorHAnsi" w:eastAsiaTheme="majorEastAsia" w:hAnsiTheme="majorHAnsi" w:cstheme="majorBidi"/>
                <w:color w:val="2F5496" w:themeColor="accent1" w:themeShade="BF"/>
              </w:rPr>
              <w:t>Airport Corporation of Vietnam</w:t>
            </w:r>
          </w:p>
        </w:tc>
      </w:tr>
      <w:tr w:rsidR="00286F4B" w:rsidTr="00A706C0">
        <w:trPr>
          <w:trHeight w:hRule="exact" w:val="454"/>
        </w:trPr>
        <w:tc>
          <w:tcPr>
            <w:tcW w:w="1696" w:type="dxa"/>
            <w:vAlign w:val="center"/>
          </w:tcPr>
          <w:p w:rsidR="00286F4B" w:rsidRPr="00A706C0" w:rsidRDefault="00286F4B" w:rsidP="00A706C0">
            <w:r w:rsidRPr="00A706C0">
              <w:t>ANSP</w:t>
            </w:r>
          </w:p>
        </w:tc>
        <w:tc>
          <w:tcPr>
            <w:tcW w:w="8222" w:type="dxa"/>
            <w:vAlign w:val="center"/>
          </w:tcPr>
          <w:p w:rsidR="00286F4B" w:rsidRPr="00A706C0" w:rsidRDefault="00286F4B" w:rsidP="00A706C0">
            <w:r w:rsidRPr="00286F4B">
              <w:rPr>
                <w:rFonts w:asciiTheme="majorHAnsi" w:eastAsiaTheme="majorEastAsia" w:hAnsiTheme="majorHAnsi" w:cstheme="majorBidi"/>
                <w:color w:val="2F5496" w:themeColor="accent1" w:themeShade="BF"/>
              </w:rPr>
              <w:t>Air navigation service provider</w:t>
            </w:r>
          </w:p>
        </w:tc>
      </w:tr>
      <w:tr w:rsidR="00286F4B" w:rsidTr="00A706C0">
        <w:trPr>
          <w:trHeight w:hRule="exact" w:val="454"/>
        </w:trPr>
        <w:tc>
          <w:tcPr>
            <w:tcW w:w="1696" w:type="dxa"/>
            <w:vAlign w:val="center"/>
          </w:tcPr>
          <w:p w:rsidR="00286F4B" w:rsidRPr="00A706C0" w:rsidRDefault="00286F4B" w:rsidP="00A706C0">
            <w:r w:rsidRPr="00A706C0">
              <w:t>CAAV</w:t>
            </w:r>
          </w:p>
        </w:tc>
        <w:tc>
          <w:tcPr>
            <w:tcW w:w="8222" w:type="dxa"/>
            <w:vAlign w:val="center"/>
          </w:tcPr>
          <w:p w:rsidR="00286F4B" w:rsidRPr="00A706C0" w:rsidRDefault="00286F4B" w:rsidP="00A706C0">
            <w:r w:rsidRPr="00286F4B">
              <w:rPr>
                <w:rFonts w:asciiTheme="majorHAnsi" w:eastAsiaTheme="majorEastAsia" w:hAnsiTheme="majorHAnsi" w:cstheme="majorBidi"/>
                <w:color w:val="2F5496" w:themeColor="accent1" w:themeShade="BF"/>
              </w:rPr>
              <w:t>Civil Aviation Authority of Vietnam</w:t>
            </w:r>
          </w:p>
        </w:tc>
      </w:tr>
      <w:tr w:rsidR="00286F4B" w:rsidTr="00A706C0">
        <w:trPr>
          <w:trHeight w:hRule="exact" w:val="634"/>
        </w:trPr>
        <w:tc>
          <w:tcPr>
            <w:tcW w:w="1696" w:type="dxa"/>
            <w:vAlign w:val="center"/>
          </w:tcPr>
          <w:p w:rsidR="00286F4B" w:rsidRPr="00A706C0" w:rsidRDefault="00286F4B" w:rsidP="00A706C0">
            <w:r w:rsidRPr="00A706C0">
              <w:t>CAEP</w:t>
            </w:r>
          </w:p>
        </w:tc>
        <w:tc>
          <w:tcPr>
            <w:tcW w:w="8222" w:type="dxa"/>
            <w:vAlign w:val="center"/>
          </w:tcPr>
          <w:p w:rsidR="00286F4B" w:rsidRPr="00A706C0" w:rsidRDefault="00286F4B" w:rsidP="00A706C0">
            <w:r w:rsidRPr="00286F4B">
              <w:rPr>
                <w:rFonts w:asciiTheme="majorHAnsi" w:eastAsiaTheme="majorEastAsia" w:hAnsiTheme="majorHAnsi" w:cstheme="majorBidi"/>
                <w:color w:val="2F5496" w:themeColor="accent1" w:themeShade="BF"/>
              </w:rPr>
              <w:t xml:space="preserve">Committee on Aviation Environmental Protection Civil Air Navigation Services Organization </w:t>
            </w:r>
          </w:p>
        </w:tc>
      </w:tr>
      <w:tr w:rsidR="00286F4B" w:rsidTr="00A706C0">
        <w:trPr>
          <w:trHeight w:hRule="exact" w:val="454"/>
        </w:trPr>
        <w:tc>
          <w:tcPr>
            <w:tcW w:w="1696" w:type="dxa"/>
            <w:vAlign w:val="center"/>
          </w:tcPr>
          <w:p w:rsidR="00286F4B" w:rsidRPr="00A706C0" w:rsidRDefault="00286F4B" w:rsidP="00A706C0">
            <w:r w:rsidRPr="00A706C0">
              <w:t>CANSO</w:t>
            </w:r>
          </w:p>
        </w:tc>
        <w:tc>
          <w:tcPr>
            <w:tcW w:w="8222" w:type="dxa"/>
            <w:vAlign w:val="center"/>
          </w:tcPr>
          <w:p w:rsidR="00286F4B" w:rsidRPr="00A706C0" w:rsidRDefault="00286F4B" w:rsidP="00A706C0">
            <w:r w:rsidRPr="00286F4B">
              <w:rPr>
                <w:rFonts w:asciiTheme="majorHAnsi" w:eastAsiaTheme="majorEastAsia" w:hAnsiTheme="majorHAnsi" w:cstheme="majorBidi"/>
                <w:color w:val="2F5496" w:themeColor="accent1" w:themeShade="BF"/>
              </w:rPr>
              <w:t>Civil Air Navigation Services Organization</w:t>
            </w:r>
          </w:p>
        </w:tc>
      </w:tr>
      <w:tr w:rsidR="001D598B" w:rsidTr="00A706C0">
        <w:trPr>
          <w:trHeight w:hRule="exact" w:val="454"/>
        </w:trPr>
        <w:tc>
          <w:tcPr>
            <w:tcW w:w="1696" w:type="dxa"/>
            <w:vAlign w:val="center"/>
          </w:tcPr>
          <w:p w:rsidR="001D598B" w:rsidRPr="00A706C0" w:rsidRDefault="001D598B" w:rsidP="00A706C0">
            <w:pPr>
              <w:rPr>
                <w:lang w:val="en-US"/>
              </w:rPr>
            </w:pPr>
            <w:r w:rsidRPr="00A706C0">
              <w:t>CO</w:t>
            </w:r>
            <w:r w:rsidR="00A706C0" w:rsidRPr="00A706C0">
              <w:rPr>
                <w:vertAlign w:val="subscript"/>
                <w:lang w:val="en-US"/>
              </w:rPr>
              <w:t>2</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 xml:space="preserve">Carbon dioxide </w:t>
            </w:r>
          </w:p>
        </w:tc>
      </w:tr>
      <w:tr w:rsidR="001D598B" w:rsidTr="00A706C0">
        <w:trPr>
          <w:trHeight w:hRule="exact" w:val="454"/>
        </w:trPr>
        <w:tc>
          <w:tcPr>
            <w:tcW w:w="1696" w:type="dxa"/>
            <w:vAlign w:val="center"/>
          </w:tcPr>
          <w:p w:rsidR="001D598B" w:rsidRPr="00A706C0" w:rsidRDefault="00A706C0" w:rsidP="00A706C0">
            <w:pPr>
              <w:rPr>
                <w:lang w:val="en-US"/>
              </w:rPr>
            </w:pPr>
            <w:r>
              <w:rPr>
                <w:lang w:val="en-US"/>
              </w:rPr>
              <w:t>CO</w:t>
            </w:r>
            <w:r w:rsidRPr="00A706C0">
              <w:rPr>
                <w:vertAlign w:val="subscript"/>
                <w:lang w:val="en-US"/>
              </w:rPr>
              <w:t>2e</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 xml:space="preserve">Carbon dioxide equivalent </w:t>
            </w:r>
          </w:p>
        </w:tc>
      </w:tr>
      <w:tr w:rsidR="001D598B" w:rsidTr="00A706C0">
        <w:trPr>
          <w:trHeight w:hRule="exact" w:val="454"/>
        </w:trPr>
        <w:tc>
          <w:tcPr>
            <w:tcW w:w="1696" w:type="dxa"/>
            <w:vAlign w:val="center"/>
          </w:tcPr>
          <w:p w:rsidR="001D598B" w:rsidRPr="00A706C0" w:rsidRDefault="001D598B" w:rsidP="00A706C0">
            <w:pPr>
              <w:rPr>
                <w:lang w:val="en-US"/>
              </w:rPr>
            </w:pPr>
            <w:r w:rsidRPr="00A706C0">
              <w:rPr>
                <w:lang w:val="en-US"/>
              </w:rPr>
              <w:t>GHG</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 xml:space="preserve">Greenhouse gas </w:t>
            </w:r>
          </w:p>
        </w:tc>
      </w:tr>
      <w:tr w:rsidR="001D598B" w:rsidTr="00A706C0">
        <w:trPr>
          <w:trHeight w:hRule="exact" w:val="454"/>
        </w:trPr>
        <w:tc>
          <w:tcPr>
            <w:tcW w:w="1696" w:type="dxa"/>
            <w:vAlign w:val="center"/>
          </w:tcPr>
          <w:p w:rsidR="001D598B" w:rsidRPr="00A706C0" w:rsidRDefault="001D598B" w:rsidP="00A706C0">
            <w:pPr>
              <w:rPr>
                <w:lang w:val="en-US"/>
              </w:rPr>
            </w:pPr>
            <w:r w:rsidRPr="00A706C0">
              <w:rPr>
                <w:lang w:val="en-US"/>
              </w:rPr>
              <w:t>IATA</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 xml:space="preserve">International Air Transport Association </w:t>
            </w:r>
          </w:p>
        </w:tc>
      </w:tr>
      <w:tr w:rsidR="001D598B" w:rsidTr="00A706C0">
        <w:trPr>
          <w:trHeight w:hRule="exact" w:val="454"/>
        </w:trPr>
        <w:tc>
          <w:tcPr>
            <w:tcW w:w="1696" w:type="dxa"/>
            <w:vAlign w:val="center"/>
          </w:tcPr>
          <w:p w:rsidR="001D598B" w:rsidRPr="00A706C0" w:rsidRDefault="001D598B" w:rsidP="00A706C0">
            <w:pPr>
              <w:rPr>
                <w:lang w:val="en-US"/>
              </w:rPr>
            </w:pPr>
            <w:r w:rsidRPr="00A706C0">
              <w:rPr>
                <w:lang w:val="en-US"/>
              </w:rPr>
              <w:t>ICAO</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 xml:space="preserve">International Civil Aviation Organization </w:t>
            </w:r>
          </w:p>
        </w:tc>
      </w:tr>
      <w:tr w:rsidR="001D598B" w:rsidTr="00A706C0">
        <w:trPr>
          <w:trHeight w:hRule="exact" w:val="454"/>
        </w:trPr>
        <w:tc>
          <w:tcPr>
            <w:tcW w:w="1696" w:type="dxa"/>
            <w:vAlign w:val="center"/>
          </w:tcPr>
          <w:p w:rsidR="001D598B" w:rsidRPr="00A706C0" w:rsidRDefault="001D598B" w:rsidP="00A706C0">
            <w:r w:rsidRPr="00A706C0">
              <w:t xml:space="preserve">IFSET </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 xml:space="preserve">Fuel Savings Estimation Tool </w:t>
            </w:r>
          </w:p>
        </w:tc>
      </w:tr>
      <w:tr w:rsidR="001D598B" w:rsidTr="00A706C0">
        <w:trPr>
          <w:trHeight w:hRule="exact" w:val="454"/>
        </w:trPr>
        <w:tc>
          <w:tcPr>
            <w:tcW w:w="1696" w:type="dxa"/>
            <w:vAlign w:val="center"/>
          </w:tcPr>
          <w:p w:rsidR="001D598B" w:rsidRPr="00A706C0" w:rsidRDefault="001D598B" w:rsidP="00A706C0">
            <w:r w:rsidRPr="00A706C0">
              <w:t xml:space="preserve">IPCC </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 xml:space="preserve">Intergovernmental Panel on Climate Change </w:t>
            </w:r>
          </w:p>
        </w:tc>
      </w:tr>
      <w:tr w:rsidR="001D598B" w:rsidTr="00A706C0">
        <w:trPr>
          <w:trHeight w:hRule="exact" w:val="454"/>
        </w:trPr>
        <w:tc>
          <w:tcPr>
            <w:tcW w:w="1696" w:type="dxa"/>
            <w:vAlign w:val="center"/>
          </w:tcPr>
          <w:p w:rsidR="001D598B" w:rsidRPr="00A706C0" w:rsidRDefault="001D598B" w:rsidP="00A706C0">
            <w:r w:rsidRPr="00A706C0">
              <w:t xml:space="preserve">Kt </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 xml:space="preserve">Kilotonne </w:t>
            </w:r>
          </w:p>
        </w:tc>
      </w:tr>
      <w:tr w:rsidR="001D598B" w:rsidTr="00A706C0">
        <w:trPr>
          <w:trHeight w:hRule="exact" w:val="454"/>
        </w:trPr>
        <w:tc>
          <w:tcPr>
            <w:tcW w:w="1696" w:type="dxa"/>
            <w:vAlign w:val="center"/>
          </w:tcPr>
          <w:p w:rsidR="001D598B" w:rsidRPr="00A706C0" w:rsidRDefault="001D598B" w:rsidP="00A706C0">
            <w:r w:rsidRPr="00A706C0">
              <w:t xml:space="preserve">MBM </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 xml:space="preserve">Market-based measure </w:t>
            </w:r>
          </w:p>
        </w:tc>
      </w:tr>
      <w:tr w:rsidR="001D598B" w:rsidTr="00A706C0">
        <w:trPr>
          <w:trHeight w:hRule="exact" w:val="454"/>
        </w:trPr>
        <w:tc>
          <w:tcPr>
            <w:tcW w:w="1696" w:type="dxa"/>
            <w:vAlign w:val="center"/>
          </w:tcPr>
          <w:p w:rsidR="001D598B" w:rsidRPr="00A706C0" w:rsidRDefault="001D598B" w:rsidP="00A706C0">
            <w:r w:rsidRPr="00A706C0">
              <w:t xml:space="preserve">MoT </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 xml:space="preserve">Ministry of Transport </w:t>
            </w:r>
          </w:p>
        </w:tc>
      </w:tr>
      <w:tr w:rsidR="001D598B" w:rsidTr="00A706C0">
        <w:trPr>
          <w:trHeight w:hRule="exact" w:val="454"/>
        </w:trPr>
        <w:tc>
          <w:tcPr>
            <w:tcW w:w="1696" w:type="dxa"/>
            <w:vAlign w:val="center"/>
          </w:tcPr>
          <w:p w:rsidR="001D598B" w:rsidRPr="00A706C0" w:rsidRDefault="001D598B" w:rsidP="00A706C0">
            <w:r w:rsidRPr="00A706C0">
              <w:t xml:space="preserve">PBN </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 xml:space="preserve">Performance-based navigation </w:t>
            </w:r>
          </w:p>
        </w:tc>
      </w:tr>
      <w:tr w:rsidR="001D598B" w:rsidTr="00A706C0">
        <w:trPr>
          <w:trHeight w:hRule="exact" w:val="454"/>
        </w:trPr>
        <w:tc>
          <w:tcPr>
            <w:tcW w:w="1696" w:type="dxa"/>
            <w:vAlign w:val="center"/>
          </w:tcPr>
          <w:p w:rsidR="001D598B" w:rsidRPr="00A706C0" w:rsidRDefault="001D598B" w:rsidP="00A706C0">
            <w:r w:rsidRPr="00A706C0">
              <w:t xml:space="preserve">REDD </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 xml:space="preserve">Reducing emissions from deforestation and forest degradation </w:t>
            </w:r>
          </w:p>
        </w:tc>
      </w:tr>
      <w:tr w:rsidR="001D598B" w:rsidTr="00A706C0">
        <w:trPr>
          <w:trHeight w:hRule="exact" w:val="454"/>
        </w:trPr>
        <w:tc>
          <w:tcPr>
            <w:tcW w:w="1696" w:type="dxa"/>
            <w:vAlign w:val="center"/>
          </w:tcPr>
          <w:p w:rsidR="001D598B" w:rsidRPr="00A706C0" w:rsidRDefault="001D598B" w:rsidP="00A706C0">
            <w:r w:rsidRPr="00A706C0">
              <w:t xml:space="preserve">RNP </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Required navigation performance</w:t>
            </w:r>
            <w:r w:rsidRPr="00286F4B">
              <w:rPr>
                <w:rFonts w:asciiTheme="majorHAnsi" w:eastAsiaTheme="majorEastAsia" w:hAnsiTheme="majorHAnsi" w:cstheme="majorBidi"/>
                <w:color w:val="2F5496" w:themeColor="accent1" w:themeShade="BF"/>
              </w:rPr>
              <w:br/>
            </w:r>
          </w:p>
        </w:tc>
      </w:tr>
      <w:tr w:rsidR="001D598B" w:rsidTr="00A706C0">
        <w:trPr>
          <w:trHeight w:hRule="exact" w:val="454"/>
        </w:trPr>
        <w:tc>
          <w:tcPr>
            <w:tcW w:w="1696" w:type="dxa"/>
            <w:vAlign w:val="center"/>
          </w:tcPr>
          <w:p w:rsidR="001D598B" w:rsidRPr="00A706C0" w:rsidRDefault="001D598B" w:rsidP="00A706C0">
            <w:r w:rsidRPr="00A706C0">
              <w:t xml:space="preserve">RTK </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Revenue tonne-kilometer</w:t>
            </w:r>
          </w:p>
        </w:tc>
      </w:tr>
      <w:tr w:rsidR="001D598B" w:rsidTr="00A706C0">
        <w:trPr>
          <w:trHeight w:hRule="exact" w:val="454"/>
        </w:trPr>
        <w:tc>
          <w:tcPr>
            <w:tcW w:w="1696" w:type="dxa"/>
            <w:vAlign w:val="center"/>
          </w:tcPr>
          <w:p w:rsidR="001D598B" w:rsidRPr="00A706C0" w:rsidRDefault="001D598B" w:rsidP="00A706C0">
            <w:r w:rsidRPr="00A706C0">
              <w:t xml:space="preserve">Tkm </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Tonne-kilometer</w:t>
            </w:r>
          </w:p>
        </w:tc>
      </w:tr>
      <w:tr w:rsidR="001D598B" w:rsidTr="00A706C0">
        <w:trPr>
          <w:trHeight w:hRule="exact" w:val="454"/>
        </w:trPr>
        <w:tc>
          <w:tcPr>
            <w:tcW w:w="1696" w:type="dxa"/>
            <w:vAlign w:val="center"/>
          </w:tcPr>
          <w:p w:rsidR="001D598B" w:rsidRPr="00A706C0" w:rsidRDefault="001D598B" w:rsidP="00A706C0">
            <w:r w:rsidRPr="00A706C0">
              <w:t xml:space="preserve">UNDP </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United Nations Development Programme</w:t>
            </w:r>
          </w:p>
        </w:tc>
      </w:tr>
      <w:tr w:rsidR="001D598B" w:rsidTr="00A706C0">
        <w:trPr>
          <w:trHeight w:hRule="exact" w:val="454"/>
        </w:trPr>
        <w:tc>
          <w:tcPr>
            <w:tcW w:w="1696" w:type="dxa"/>
            <w:vAlign w:val="center"/>
          </w:tcPr>
          <w:p w:rsidR="001D598B" w:rsidRPr="00A706C0" w:rsidRDefault="001D598B" w:rsidP="00A706C0">
            <w:r w:rsidRPr="00A706C0">
              <w:t xml:space="preserve">UNFCCC </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United Nations Framework Convention on Climate Change</w:t>
            </w:r>
          </w:p>
        </w:tc>
      </w:tr>
      <w:tr w:rsidR="001D598B" w:rsidTr="00A706C0">
        <w:trPr>
          <w:trHeight w:hRule="exact" w:val="454"/>
        </w:trPr>
        <w:tc>
          <w:tcPr>
            <w:tcW w:w="1696" w:type="dxa"/>
            <w:vAlign w:val="center"/>
          </w:tcPr>
          <w:p w:rsidR="001D598B" w:rsidRPr="00A706C0" w:rsidRDefault="001D598B" w:rsidP="00A706C0">
            <w:r w:rsidRPr="00A706C0">
              <w:t xml:space="preserve">VATM </w:t>
            </w:r>
          </w:p>
        </w:tc>
        <w:tc>
          <w:tcPr>
            <w:tcW w:w="8222" w:type="dxa"/>
            <w:vAlign w:val="center"/>
          </w:tcPr>
          <w:p w:rsidR="001D598B" w:rsidRPr="00A706C0" w:rsidRDefault="001D598B" w:rsidP="00A706C0">
            <w:r w:rsidRPr="00286F4B">
              <w:rPr>
                <w:rFonts w:asciiTheme="majorHAnsi" w:eastAsiaTheme="majorEastAsia" w:hAnsiTheme="majorHAnsi" w:cstheme="majorBidi"/>
                <w:color w:val="2F5496" w:themeColor="accent1" w:themeShade="BF"/>
              </w:rPr>
              <w:t>Vietnam Air Traffic Management Corporation</w:t>
            </w:r>
          </w:p>
        </w:tc>
      </w:tr>
    </w:tbl>
    <w:p w:rsidR="00286F4B" w:rsidRDefault="00286F4B" w:rsidP="00E662DD">
      <w:pPr>
        <w:pStyle w:val="Heading1"/>
        <w:numPr>
          <w:ilvl w:val="0"/>
          <w:numId w:val="0"/>
        </w:numPr>
        <w:ind w:left="432" w:hanging="432"/>
      </w:pPr>
    </w:p>
    <w:p w:rsidR="00C36F99" w:rsidRDefault="00C36F99" w:rsidP="00565425">
      <w:pPr>
        <w:pStyle w:val="Heading1"/>
      </w:pPr>
      <w:r>
        <w:br w:type="page"/>
      </w:r>
    </w:p>
    <w:p w:rsidR="00FD648B" w:rsidRPr="00FC2588" w:rsidRDefault="00CF7B1B" w:rsidP="000B2073">
      <w:pPr>
        <w:pStyle w:val="Heading1"/>
        <w:numPr>
          <w:ilvl w:val="0"/>
          <w:numId w:val="0"/>
        </w:numPr>
      </w:pPr>
      <w:bookmarkStart w:id="0" w:name="_Toc84358025"/>
      <w:r w:rsidRPr="00FC2588">
        <w:lastRenderedPageBreak/>
        <w:t>SECTION 1 BACKGROUND INFORMATION AND CONTACTS</w:t>
      </w:r>
      <w:bookmarkEnd w:id="0"/>
    </w:p>
    <w:p w:rsidR="00CF7B1B" w:rsidRPr="00FC2588" w:rsidRDefault="00CF7B1B" w:rsidP="00997159">
      <w:pPr>
        <w:pStyle w:val="Heading2"/>
        <w:tabs>
          <w:tab w:val="left" w:pos="2650"/>
        </w:tabs>
      </w:pPr>
      <w:bookmarkStart w:id="1" w:name="_Toc84358026"/>
      <w:r w:rsidRPr="00FC2588">
        <w:t>Contact Information</w:t>
      </w:r>
      <w:bookmarkEnd w:id="1"/>
      <w:r w:rsidR="00997159" w:rsidRPr="00FC2588">
        <w:tab/>
      </w:r>
    </w:p>
    <w:p w:rsidR="00997159" w:rsidRPr="00FC2588" w:rsidRDefault="00997159" w:rsidP="00997159"/>
    <w:p w:rsidR="00997159" w:rsidRPr="00FC2588" w:rsidRDefault="00997159" w:rsidP="00997159">
      <w:r w:rsidRPr="00FC2588">
        <w:t xml:space="preserve">Name of the Authority: </w:t>
      </w:r>
      <w:r w:rsidR="002E760C">
        <w:t xml:space="preserve">Civil Aviation Administration of Vietnam </w:t>
      </w:r>
    </w:p>
    <w:p w:rsidR="00997159" w:rsidRPr="00FC2588" w:rsidRDefault="00997159" w:rsidP="00997159"/>
    <w:p w:rsidR="00997159" w:rsidRPr="00FC2588" w:rsidRDefault="00997159" w:rsidP="00997159">
      <w:r w:rsidRPr="00FC2588">
        <w:t xml:space="preserve">Point of contact: </w:t>
      </w:r>
      <w:r w:rsidR="00C664D9" w:rsidRPr="00C664D9">
        <w:t>Vu Thi Than</w:t>
      </w:r>
      <w:r w:rsidR="00646632">
        <w:t>h</w:t>
      </w:r>
      <w:r w:rsidR="00C664D9">
        <w:t xml:space="preserve"> (M</w:t>
      </w:r>
      <w:r w:rsidR="000271CB">
        <w:t>.</w:t>
      </w:r>
      <w:r w:rsidR="00C664D9">
        <w:t>Sc.)</w:t>
      </w:r>
      <w:r w:rsidR="000271CB" w:rsidRPr="000271CB">
        <w:t>Deputy Director</w:t>
      </w:r>
    </w:p>
    <w:p w:rsidR="00997159" w:rsidRPr="00FC2588" w:rsidRDefault="00997159" w:rsidP="00997159"/>
    <w:p w:rsidR="00997159" w:rsidRPr="00FC2588" w:rsidRDefault="00997159" w:rsidP="00997159">
      <w:r w:rsidRPr="00FC2588">
        <w:t xml:space="preserve">Street address: </w:t>
      </w:r>
      <w:r w:rsidR="00D039BD" w:rsidRPr="00D039BD">
        <w:t xml:space="preserve">119 Nguyenson Str., Longbien Dist., </w:t>
      </w:r>
    </w:p>
    <w:p w:rsidR="00997159" w:rsidRPr="00FC2588" w:rsidRDefault="00997159" w:rsidP="00997159"/>
    <w:p w:rsidR="006D53A3" w:rsidRDefault="00997159" w:rsidP="00997159">
      <w:r w:rsidRPr="00FC2588">
        <w:t>City:</w:t>
      </w:r>
      <w:r w:rsidR="00D039BD" w:rsidRPr="00D039BD">
        <w:t>Hanoi</w:t>
      </w:r>
    </w:p>
    <w:p w:rsidR="006D53A3" w:rsidRDefault="006D53A3" w:rsidP="00997159"/>
    <w:p w:rsidR="006D53A3" w:rsidRPr="00FC2588" w:rsidRDefault="006D53A3" w:rsidP="006D53A3">
      <w:r w:rsidRPr="00FC2588">
        <w:t xml:space="preserve">Country: </w:t>
      </w:r>
      <w:r w:rsidRPr="006D53A3">
        <w:t>Vietnam</w:t>
      </w:r>
    </w:p>
    <w:p w:rsidR="006D53A3" w:rsidRPr="00FC2588" w:rsidRDefault="006D53A3" w:rsidP="00997159"/>
    <w:p w:rsidR="00997159" w:rsidRDefault="00997159" w:rsidP="00997159">
      <w:r w:rsidRPr="00FC2588">
        <w:t xml:space="preserve">Telephone number: </w:t>
      </w:r>
      <w:r w:rsidR="00804F5C" w:rsidRPr="00804F5C">
        <w:t>84.4.38 729 792, +84.4.38 271 513 ext 8358</w:t>
      </w:r>
    </w:p>
    <w:p w:rsidR="00804F5C" w:rsidRDefault="00804F5C" w:rsidP="00997159"/>
    <w:p w:rsidR="00804F5C" w:rsidRPr="00FC2588" w:rsidRDefault="00804F5C" w:rsidP="00997159">
      <w:r>
        <w:t xml:space="preserve">Fax: </w:t>
      </w:r>
      <w:r w:rsidRPr="00804F5C">
        <w:t>+84.4.38 721 933</w:t>
      </w:r>
    </w:p>
    <w:p w:rsidR="00997159" w:rsidRPr="00FC2588" w:rsidRDefault="00997159" w:rsidP="00997159"/>
    <w:p w:rsidR="00997159" w:rsidRPr="00FC2588" w:rsidRDefault="00997159" w:rsidP="00997159">
      <w:r w:rsidRPr="00FC2588">
        <w:t>E-mail address:</w:t>
      </w:r>
      <w:hyperlink r:id="rId10" w:tgtFrame="_blank" w:history="1">
        <w:r w:rsidR="00812B56" w:rsidRPr="006F780F">
          <w:rPr>
            <w:rFonts w:ascii="Arial" w:eastAsia="Times New Roman" w:hAnsi="Arial" w:cs="Arial"/>
            <w:color w:val="1155CC"/>
            <w:u w:val="single"/>
            <w:shd w:val="clear" w:color="auto" w:fill="FFFFFF"/>
            <w:lang w:eastAsia="en-GB"/>
          </w:rPr>
          <w:t>thanhvt@caa.gov.vn</w:t>
        </w:r>
      </w:hyperlink>
    </w:p>
    <w:p w:rsidR="00997159" w:rsidRPr="00FC2588" w:rsidRDefault="00997159" w:rsidP="00997159"/>
    <w:p w:rsidR="00997159" w:rsidRPr="00FC2588" w:rsidRDefault="00997159" w:rsidP="00997159"/>
    <w:p w:rsidR="00997159" w:rsidRPr="00FC2588" w:rsidRDefault="00997159" w:rsidP="00997159"/>
    <w:p w:rsidR="00F867D6" w:rsidRDefault="00F867D6">
      <w:pPr>
        <w:rPr>
          <w:rFonts w:asciiTheme="majorHAnsi" w:eastAsiaTheme="majorEastAsia" w:hAnsiTheme="majorHAnsi" w:cstheme="majorBidi"/>
          <w:color w:val="2F5496" w:themeColor="accent1" w:themeShade="BF"/>
          <w:sz w:val="26"/>
          <w:szCs w:val="26"/>
        </w:rPr>
      </w:pPr>
      <w:r>
        <w:br w:type="page"/>
      </w:r>
    </w:p>
    <w:p w:rsidR="00CF7B1B" w:rsidRDefault="00CF7B1B" w:rsidP="00CF7B1B">
      <w:pPr>
        <w:pStyle w:val="Heading2"/>
      </w:pPr>
      <w:bookmarkStart w:id="2" w:name="_Toc84358027"/>
      <w:commentRangeStart w:id="3"/>
      <w:r w:rsidRPr="00FC2588">
        <w:lastRenderedPageBreak/>
        <w:t>Overview</w:t>
      </w:r>
      <w:commentRangeEnd w:id="3"/>
      <w:r w:rsidR="00646632">
        <w:rPr>
          <w:rStyle w:val="CommentReference"/>
          <w:rFonts w:asciiTheme="minorHAnsi" w:eastAsiaTheme="minorHAnsi" w:hAnsiTheme="minorHAnsi" w:cstheme="minorBidi"/>
          <w:color w:val="auto"/>
        </w:rPr>
        <w:commentReference w:id="3"/>
      </w:r>
      <w:r w:rsidRPr="00FC2588">
        <w:t xml:space="preserve"> of Vietnam </w:t>
      </w:r>
      <w:r w:rsidR="00565425">
        <w:t xml:space="preserve">Civil </w:t>
      </w:r>
      <w:r w:rsidRPr="00FC2588">
        <w:t>Aviation</w:t>
      </w:r>
      <w:bookmarkEnd w:id="2"/>
    </w:p>
    <w:p w:rsidR="004E6709" w:rsidRDefault="004E6709" w:rsidP="004E6709">
      <w:pPr>
        <w:ind w:left="-5" w:right="15"/>
      </w:pPr>
      <w:r>
        <w:t xml:space="preserve">Vietnam’s civil aviation industry is an important sector of the country’s economy. IATA has evaluated the domestic market as having high potential for continued growth. The sector has witnessed impressive development in three areas: air transportation, airport infrastructure, and air traffic management. </w:t>
      </w:r>
    </w:p>
    <w:p w:rsidR="004E6709" w:rsidRDefault="004E6709" w:rsidP="004E6709">
      <w:pPr>
        <w:ind w:left="-5" w:right="15"/>
      </w:pPr>
      <w:r>
        <w:t>The Vietnam air transportation market has maintained fast growth at a doubledigit-rate for the last 5-year period. The route network of the nation’s airlines has been expanded in line with the directions described in the Decision numbered 21/QĐ-TTg by the Prime Minister, dated 8</w:t>
      </w:r>
      <w:r>
        <w:rPr>
          <w:vertAlign w:val="superscript"/>
        </w:rPr>
        <w:t>th</w:t>
      </w:r>
      <w:r>
        <w:t xml:space="preserve">, January 2009 approving the Development of a Master Plan for Air Transportation for the period to 2020 and orientation to 2030. The service quality has been improving constantly. Opening for private investment and equitization in the air transportation business has promoted and created positive conditions for private airlines, created motivation for competition in the domestic market, diversification of products and services, increased opportunities for the population to utilize air transport products and services, all contributing to the development of the market. The Policy of liberalization of air transport in accordance with the plan has encouraged international airlines to open routes to Vietnam, expanded business opportunities and accelerated the development of the market between Vietnam and the world, playing an important part in the market growth during the last period. The planning of new airports that can accept international flights creates positive conditions for social-economic development of the regions in line with the Government directions, and opens opportunities for tourism centers to connect with international destinations. The country has established three primary international gateways: Noi Bai, Da Nang, Tan Son Nhat. Other international airports have been developed to receive scheduled/unscheduled international flights of Vietnamese airlines and foreign carriers when needed in accordance with the tourism development plans of the Government. </w:t>
      </w:r>
    </w:p>
    <w:p w:rsidR="004E6709" w:rsidRDefault="004E6709" w:rsidP="004E6709">
      <w:pPr>
        <w:ind w:left="-5" w:right="15"/>
      </w:pPr>
      <w:r>
        <w:t xml:space="preserve">The aircraft fleet has experience positive growth with delivery of new aircraft and modern technology. Priority has been on the expansion of the owned fleet contributing to the sustainable and efficient development of Vietnamese airlines. </w:t>
      </w:r>
    </w:p>
    <w:p w:rsidR="00922DD6" w:rsidRDefault="00922DD6" w:rsidP="00565425"/>
    <w:p w:rsidR="00922DD6" w:rsidRDefault="00922DD6" w:rsidP="00922DD6">
      <w:pPr>
        <w:pStyle w:val="Heading2"/>
      </w:pPr>
      <w:bookmarkStart w:id="4" w:name="_Toc84358028"/>
      <w:r>
        <w:t>Air Transportation Market in Vietnam</w:t>
      </w:r>
      <w:bookmarkEnd w:id="4"/>
    </w:p>
    <w:p w:rsidR="004E6709" w:rsidRDefault="004E6709" w:rsidP="004E6709">
      <w:pPr>
        <w:ind w:left="-5" w:right="15"/>
      </w:pPr>
      <w:r>
        <w:t xml:space="preserve">During the period 2009 – 2016, the air transportation market achieved high, continuous growth at an average annual rate of 17% for passengers and 14.4%  for cargo. In 2016, the Vietnam’s total air transportation market was estimated at around 52.2 million passengers (an increase of 28.8% from 2015) and 902,107 tones of cargo (an increase of more than 13.8% from 2015).  </w:t>
      </w:r>
    </w:p>
    <w:p w:rsidR="004E6709" w:rsidRDefault="004E6709" w:rsidP="004E6709">
      <w:pPr>
        <w:ind w:left="-5" w:right="119"/>
      </w:pPr>
      <w:r>
        <w:t xml:space="preserve">There has been a balance in the growth of the international and domestic markets. The domestic market has caught up and surpassed the international in number of passengers carried. In 2009, the ratio of international/domestic passenger was 1.03. In 2014, the domestic market was estimated to achieve 17.7 million passengers and it was the first time the domestic market surpassed the international in absolute passenger numbers. </w:t>
      </w:r>
    </w:p>
    <w:p w:rsidR="00922DD6" w:rsidRDefault="004E6709" w:rsidP="004E6709">
      <w:pPr>
        <w:ind w:left="-5" w:right="15"/>
      </w:pPr>
      <w:r>
        <w:t xml:space="preserve">At present, there are 5 Vietnam-based carriers exploiting the market: Vietnam Airlines (VN), Jetstar Pacific (BL), VASCO, VietJet Air (VJ) and Hai Au. Amongst these BL and VJ are operating as low cost carriers (LCC). Vietnam Airlines, Jetstar Pacific and VietJet Air operate 56 international routes to 32 destinations in 17 countries and territories. In the domestic </w:t>
      </w:r>
      <w:r>
        <w:lastRenderedPageBreak/>
        <w:t xml:space="preserve">market these airlines operate 46 routes connecting Hanoi, Da Nang, Ho Chi Minh City with 17 local airports in a hub-and-spoke model and point-to-point countrywide. </w:t>
      </w:r>
    </w:p>
    <w:p w:rsidR="00922DD6" w:rsidRDefault="00922DD6" w:rsidP="00922DD6"/>
    <w:p w:rsidR="00922DD6" w:rsidRDefault="00922DD6" w:rsidP="00922DD6">
      <w:pPr>
        <w:pStyle w:val="Heading2"/>
      </w:pPr>
      <w:bookmarkStart w:id="5" w:name="_Toc84358029"/>
      <w:commentRangeStart w:id="6"/>
      <w:r>
        <w:t>Airlines</w:t>
      </w:r>
      <w:commentRangeEnd w:id="6"/>
      <w:r w:rsidR="00874757">
        <w:rPr>
          <w:rStyle w:val="CommentReference"/>
          <w:rFonts w:asciiTheme="minorHAnsi" w:eastAsiaTheme="minorHAnsi" w:hAnsiTheme="minorHAnsi" w:cstheme="minorBidi"/>
          <w:color w:val="auto"/>
        </w:rPr>
        <w:commentReference w:id="6"/>
      </w:r>
      <w:bookmarkEnd w:id="5"/>
    </w:p>
    <w:p w:rsidR="00922DD6" w:rsidRDefault="004E6709" w:rsidP="004E6709">
      <w:pPr>
        <w:ind w:left="-5" w:right="15"/>
      </w:pPr>
      <w:r>
        <w:t xml:space="preserve">During the period 2009-2016, Vietnam’s airline fleet has grown rapidly in both quantity and quality. The quantity of aircraft has increased in all 3 groups: shortrange, medium range and long range. Up to 2016, Total of Vietnam’s airline fleet was 157 aircraft and the average age of the fleet was 5.1 years. The owned fleet had 59 units, and counted for 37.6% of the total fleet. </w:t>
      </w:r>
    </w:p>
    <w:p w:rsidR="00922DD6" w:rsidRDefault="00922DD6" w:rsidP="00922DD6"/>
    <w:p w:rsidR="00922DD6" w:rsidRDefault="00922DD6" w:rsidP="00922DD6">
      <w:pPr>
        <w:pStyle w:val="Heading2"/>
      </w:pPr>
      <w:bookmarkStart w:id="7" w:name="_Toc84358030"/>
      <w:r>
        <w:t>Airports</w:t>
      </w:r>
      <w:bookmarkEnd w:id="7"/>
    </w:p>
    <w:p w:rsidR="004E6709" w:rsidRDefault="004E6709" w:rsidP="004E6709">
      <w:pPr>
        <w:ind w:right="15"/>
      </w:pPr>
      <w:r>
        <w:t>According to the airport network plan approved by the Prime Minister under Decision No. 21/QĐ-TTg, dated 8</w:t>
      </w:r>
      <w:r>
        <w:rPr>
          <w:vertAlign w:val="superscript"/>
        </w:rPr>
        <w:t>th</w:t>
      </w:r>
      <w:r>
        <w:t xml:space="preserve">, January 2009, during the period up to 2020 there will be 26 airports commissioned. </w:t>
      </w:r>
    </w:p>
    <w:p w:rsidR="004E6709" w:rsidRDefault="004E6709" w:rsidP="004E6709">
      <w:pPr>
        <w:ind w:left="-5" w:right="15"/>
      </w:pPr>
      <w:r>
        <w:t xml:space="preserve">Currently, there are 21 civil aviation airports in operation. Among those there are 7 international airports and 14 domestic. Besides the three major international airports, Vietnam is commissioning or will soon commission new airports that are able to receive international flights in major cities and locations including: Hue </w:t>
      </w:r>
    </w:p>
    <w:p w:rsidR="004E6709" w:rsidRDefault="004E6709" w:rsidP="004E6709">
      <w:pPr>
        <w:ind w:left="-5" w:right="15"/>
      </w:pPr>
      <w:r>
        <w:t xml:space="preserve">(Phu Bai airport), Nha Trang (Cam Ranh airport), Can Tho (Can Tho airport), Da Lat (Lien Khuong airport) and Phu Quoc (Phu Quoc airport). </w:t>
      </w:r>
    </w:p>
    <w:p w:rsidR="004E6709" w:rsidRDefault="004E6709" w:rsidP="004E6709">
      <w:pPr>
        <w:spacing w:after="155"/>
        <w:ind w:left="-5" w:right="15"/>
      </w:pPr>
      <w:r>
        <w:t xml:space="preserve">Total throughput of the existing airport network is over 50 million passengers/year and almost 1 million tones of cargo/year. </w:t>
      </w:r>
    </w:p>
    <w:p w:rsidR="004E6709" w:rsidRDefault="004E6709" w:rsidP="004E6709">
      <w:pPr>
        <w:ind w:left="-5" w:right="15"/>
      </w:pPr>
      <w:r>
        <w:t xml:space="preserve">Throughput achieved at Vietnam’s airport network during the period 2009- 2016was as follows: </w:t>
      </w:r>
    </w:p>
    <w:p w:rsidR="004E6709" w:rsidRDefault="004E6709" w:rsidP="004E6709">
      <w:pPr>
        <w:spacing w:line="259" w:lineRule="auto"/>
      </w:pPr>
    </w:p>
    <w:tbl>
      <w:tblPr>
        <w:tblStyle w:val="TableGrid0"/>
        <w:tblW w:w="7151" w:type="dxa"/>
        <w:tblInd w:w="1068" w:type="dxa"/>
        <w:tblCellMar>
          <w:top w:w="18" w:type="dxa"/>
          <w:right w:w="115" w:type="dxa"/>
        </w:tblCellMar>
        <w:tblLook w:val="04A0"/>
      </w:tblPr>
      <w:tblGrid>
        <w:gridCol w:w="1260"/>
        <w:gridCol w:w="1966"/>
        <w:gridCol w:w="2439"/>
        <w:gridCol w:w="1486"/>
      </w:tblGrid>
      <w:tr w:rsidR="004E6709" w:rsidTr="00C42265">
        <w:trPr>
          <w:trHeight w:val="853"/>
        </w:trPr>
        <w:tc>
          <w:tcPr>
            <w:tcW w:w="1261" w:type="dxa"/>
            <w:tcBorders>
              <w:top w:val="single" w:sz="8" w:space="0" w:color="4F81BD"/>
              <w:left w:val="nil"/>
              <w:bottom w:val="single" w:sz="8" w:space="0" w:color="4F81BD"/>
              <w:right w:val="nil"/>
            </w:tcBorders>
          </w:tcPr>
          <w:p w:rsidR="004E6709" w:rsidRDefault="004E6709" w:rsidP="00C42265">
            <w:pPr>
              <w:spacing w:after="2" w:line="259" w:lineRule="auto"/>
              <w:ind w:left="108"/>
            </w:pPr>
          </w:p>
          <w:p w:rsidR="004E6709" w:rsidRDefault="004E6709" w:rsidP="00C42265">
            <w:pPr>
              <w:spacing w:line="259" w:lineRule="auto"/>
              <w:ind w:left="108"/>
            </w:pPr>
            <w:r>
              <w:rPr>
                <w:color w:val="365F91"/>
                <w:sz w:val="26"/>
              </w:rPr>
              <w:t>Year</w:t>
            </w:r>
          </w:p>
        </w:tc>
        <w:tc>
          <w:tcPr>
            <w:tcW w:w="1966" w:type="dxa"/>
            <w:tcBorders>
              <w:top w:val="single" w:sz="8" w:space="0" w:color="4F81BD"/>
              <w:left w:val="nil"/>
              <w:bottom w:val="single" w:sz="8" w:space="0" w:color="4F81BD"/>
              <w:right w:val="nil"/>
            </w:tcBorders>
            <w:vAlign w:val="center"/>
          </w:tcPr>
          <w:p w:rsidR="004E6709" w:rsidRDefault="004E6709" w:rsidP="00C42265">
            <w:pPr>
              <w:spacing w:line="259" w:lineRule="auto"/>
              <w:ind w:left="108"/>
            </w:pPr>
            <w:r>
              <w:rPr>
                <w:color w:val="365F91"/>
                <w:sz w:val="26"/>
              </w:rPr>
              <w:t>Take-off and landings</w:t>
            </w:r>
          </w:p>
        </w:tc>
        <w:tc>
          <w:tcPr>
            <w:tcW w:w="2439" w:type="dxa"/>
            <w:tcBorders>
              <w:top w:val="single" w:sz="8" w:space="0" w:color="4F81BD"/>
              <w:left w:val="nil"/>
              <w:bottom w:val="single" w:sz="8" w:space="0" w:color="4F81BD"/>
              <w:right w:val="nil"/>
            </w:tcBorders>
          </w:tcPr>
          <w:p w:rsidR="004E6709" w:rsidRDefault="004E6709" w:rsidP="00C42265">
            <w:pPr>
              <w:spacing w:after="2" w:line="259" w:lineRule="auto"/>
              <w:ind w:left="108"/>
            </w:pPr>
          </w:p>
          <w:p w:rsidR="004E6709" w:rsidRDefault="004E6709" w:rsidP="00C42265">
            <w:pPr>
              <w:spacing w:line="259" w:lineRule="auto"/>
              <w:ind w:left="108"/>
            </w:pPr>
            <w:r>
              <w:rPr>
                <w:color w:val="365F91"/>
                <w:sz w:val="26"/>
              </w:rPr>
              <w:t>Passengers</w:t>
            </w:r>
          </w:p>
        </w:tc>
        <w:tc>
          <w:tcPr>
            <w:tcW w:w="1486" w:type="dxa"/>
            <w:tcBorders>
              <w:top w:val="single" w:sz="8" w:space="0" w:color="4F81BD"/>
              <w:left w:val="nil"/>
              <w:bottom w:val="single" w:sz="8" w:space="0" w:color="4F81BD"/>
              <w:right w:val="nil"/>
            </w:tcBorders>
            <w:vAlign w:val="center"/>
          </w:tcPr>
          <w:p w:rsidR="004E6709" w:rsidRDefault="004E6709" w:rsidP="00C42265">
            <w:pPr>
              <w:spacing w:line="259" w:lineRule="auto"/>
              <w:ind w:left="22" w:firstLine="84"/>
            </w:pPr>
            <w:r>
              <w:rPr>
                <w:color w:val="365F91"/>
                <w:sz w:val="26"/>
              </w:rPr>
              <w:t xml:space="preserve">Cargo  (Tones) </w:t>
            </w:r>
          </w:p>
        </w:tc>
      </w:tr>
      <w:tr w:rsidR="004E6709" w:rsidTr="00C42265">
        <w:trPr>
          <w:trHeight w:val="535"/>
        </w:trPr>
        <w:tc>
          <w:tcPr>
            <w:tcW w:w="1261" w:type="dxa"/>
            <w:tcBorders>
              <w:top w:val="single" w:sz="8" w:space="0" w:color="4F81BD"/>
              <w:left w:val="nil"/>
              <w:bottom w:val="nil"/>
              <w:right w:val="nil"/>
            </w:tcBorders>
            <w:shd w:val="clear" w:color="auto" w:fill="D3DFEE"/>
            <w:vAlign w:val="center"/>
          </w:tcPr>
          <w:p w:rsidR="004E6709" w:rsidRDefault="004E6709" w:rsidP="00C42265">
            <w:pPr>
              <w:spacing w:line="259" w:lineRule="auto"/>
              <w:ind w:left="108"/>
            </w:pPr>
            <w:r>
              <w:rPr>
                <w:rFonts w:ascii="Times New Roman" w:eastAsia="Times New Roman" w:hAnsi="Times New Roman" w:cs="Times New Roman"/>
                <w:b/>
                <w:color w:val="365F91"/>
                <w:sz w:val="26"/>
              </w:rPr>
              <w:t xml:space="preserve">2009 </w:t>
            </w:r>
          </w:p>
        </w:tc>
        <w:tc>
          <w:tcPr>
            <w:tcW w:w="1966" w:type="dxa"/>
            <w:tcBorders>
              <w:top w:val="single" w:sz="8" w:space="0" w:color="4F81BD"/>
              <w:left w:val="nil"/>
              <w:bottom w:val="nil"/>
              <w:right w:val="nil"/>
            </w:tcBorders>
            <w:shd w:val="clear" w:color="auto" w:fill="D3DFEE"/>
            <w:vAlign w:val="center"/>
          </w:tcPr>
          <w:p w:rsidR="004E6709" w:rsidRDefault="004E6709" w:rsidP="00C42265">
            <w:pPr>
              <w:spacing w:line="259" w:lineRule="auto"/>
              <w:ind w:left="108"/>
            </w:pPr>
            <w:r>
              <w:rPr>
                <w:color w:val="365F91"/>
                <w:sz w:val="26"/>
              </w:rPr>
              <w:t xml:space="preserve">204,147 </w:t>
            </w:r>
          </w:p>
        </w:tc>
        <w:tc>
          <w:tcPr>
            <w:tcW w:w="2439" w:type="dxa"/>
            <w:tcBorders>
              <w:top w:val="single" w:sz="8" w:space="0" w:color="4F81BD"/>
              <w:left w:val="nil"/>
              <w:bottom w:val="nil"/>
              <w:right w:val="nil"/>
            </w:tcBorders>
            <w:shd w:val="clear" w:color="auto" w:fill="D3DFEE"/>
            <w:vAlign w:val="center"/>
          </w:tcPr>
          <w:p w:rsidR="004E6709" w:rsidRDefault="004E6709" w:rsidP="00C42265">
            <w:pPr>
              <w:spacing w:line="259" w:lineRule="auto"/>
              <w:ind w:left="108"/>
            </w:pPr>
            <w:r>
              <w:rPr>
                <w:color w:val="365F91"/>
                <w:sz w:val="26"/>
              </w:rPr>
              <w:t xml:space="preserve">26,159,116 </w:t>
            </w:r>
          </w:p>
        </w:tc>
        <w:tc>
          <w:tcPr>
            <w:tcW w:w="1486" w:type="dxa"/>
            <w:tcBorders>
              <w:top w:val="single" w:sz="8" w:space="0" w:color="4F81BD"/>
              <w:left w:val="nil"/>
              <w:bottom w:val="nil"/>
              <w:right w:val="nil"/>
            </w:tcBorders>
            <w:shd w:val="clear" w:color="auto" w:fill="D3DFEE"/>
            <w:vAlign w:val="center"/>
          </w:tcPr>
          <w:p w:rsidR="004E6709" w:rsidRDefault="004E6709" w:rsidP="00C42265">
            <w:pPr>
              <w:spacing w:line="259" w:lineRule="auto"/>
              <w:ind w:left="2"/>
            </w:pPr>
            <w:r>
              <w:rPr>
                <w:color w:val="365F91"/>
                <w:sz w:val="26"/>
              </w:rPr>
              <w:t xml:space="preserve">445,762 </w:t>
            </w:r>
          </w:p>
        </w:tc>
      </w:tr>
      <w:tr w:rsidR="004E6709" w:rsidTr="00C42265">
        <w:trPr>
          <w:trHeight w:val="550"/>
        </w:trPr>
        <w:tc>
          <w:tcPr>
            <w:tcW w:w="1261" w:type="dxa"/>
            <w:tcBorders>
              <w:top w:val="nil"/>
              <w:left w:val="nil"/>
              <w:bottom w:val="nil"/>
              <w:right w:val="nil"/>
            </w:tcBorders>
            <w:vAlign w:val="center"/>
          </w:tcPr>
          <w:p w:rsidR="004E6709" w:rsidRDefault="004E6709" w:rsidP="00C42265">
            <w:pPr>
              <w:spacing w:line="259" w:lineRule="auto"/>
              <w:ind w:left="108"/>
            </w:pPr>
            <w:r>
              <w:rPr>
                <w:rFonts w:ascii="Times New Roman" w:eastAsia="Times New Roman" w:hAnsi="Times New Roman" w:cs="Times New Roman"/>
                <w:b/>
                <w:color w:val="365F91"/>
                <w:sz w:val="26"/>
              </w:rPr>
              <w:t xml:space="preserve">2010 </w:t>
            </w:r>
          </w:p>
        </w:tc>
        <w:tc>
          <w:tcPr>
            <w:tcW w:w="1966" w:type="dxa"/>
            <w:tcBorders>
              <w:top w:val="nil"/>
              <w:left w:val="nil"/>
              <w:bottom w:val="nil"/>
              <w:right w:val="nil"/>
            </w:tcBorders>
            <w:vAlign w:val="center"/>
          </w:tcPr>
          <w:p w:rsidR="004E6709" w:rsidRDefault="004E6709" w:rsidP="00C42265">
            <w:pPr>
              <w:spacing w:line="259" w:lineRule="auto"/>
              <w:ind w:left="108"/>
            </w:pPr>
            <w:r>
              <w:rPr>
                <w:color w:val="365F91"/>
                <w:sz w:val="26"/>
              </w:rPr>
              <w:t xml:space="preserve">244,288 </w:t>
            </w:r>
          </w:p>
        </w:tc>
        <w:tc>
          <w:tcPr>
            <w:tcW w:w="2439" w:type="dxa"/>
            <w:tcBorders>
              <w:top w:val="nil"/>
              <w:left w:val="nil"/>
              <w:bottom w:val="nil"/>
              <w:right w:val="nil"/>
            </w:tcBorders>
            <w:vAlign w:val="center"/>
          </w:tcPr>
          <w:p w:rsidR="004E6709" w:rsidRDefault="004E6709" w:rsidP="00C42265">
            <w:pPr>
              <w:spacing w:line="259" w:lineRule="auto"/>
              <w:ind w:left="108"/>
            </w:pPr>
            <w:r>
              <w:rPr>
                <w:color w:val="365F91"/>
                <w:sz w:val="26"/>
              </w:rPr>
              <w:t xml:space="preserve">31,507,846 </w:t>
            </w:r>
          </w:p>
        </w:tc>
        <w:tc>
          <w:tcPr>
            <w:tcW w:w="1486" w:type="dxa"/>
            <w:tcBorders>
              <w:top w:val="nil"/>
              <w:left w:val="nil"/>
              <w:bottom w:val="nil"/>
              <w:right w:val="nil"/>
            </w:tcBorders>
            <w:vAlign w:val="center"/>
          </w:tcPr>
          <w:p w:rsidR="004E6709" w:rsidRDefault="004E6709" w:rsidP="00C42265">
            <w:pPr>
              <w:spacing w:line="259" w:lineRule="auto"/>
              <w:ind w:left="2"/>
            </w:pPr>
            <w:r>
              <w:rPr>
                <w:color w:val="365F91"/>
                <w:sz w:val="26"/>
              </w:rPr>
              <w:t xml:space="preserve">583,560 </w:t>
            </w:r>
          </w:p>
        </w:tc>
      </w:tr>
      <w:tr w:rsidR="004E6709" w:rsidTr="00C42265">
        <w:trPr>
          <w:trHeight w:val="550"/>
        </w:trPr>
        <w:tc>
          <w:tcPr>
            <w:tcW w:w="1261" w:type="dxa"/>
            <w:tcBorders>
              <w:top w:val="nil"/>
              <w:left w:val="nil"/>
              <w:bottom w:val="nil"/>
              <w:right w:val="nil"/>
            </w:tcBorders>
            <w:shd w:val="clear" w:color="auto" w:fill="D3DFEE"/>
            <w:vAlign w:val="center"/>
          </w:tcPr>
          <w:p w:rsidR="004E6709" w:rsidRDefault="004E6709" w:rsidP="00C42265">
            <w:pPr>
              <w:spacing w:line="259" w:lineRule="auto"/>
              <w:ind w:left="108"/>
            </w:pPr>
            <w:r>
              <w:rPr>
                <w:rFonts w:ascii="Times New Roman" w:eastAsia="Times New Roman" w:hAnsi="Times New Roman" w:cs="Times New Roman"/>
                <w:b/>
                <w:color w:val="365F91"/>
                <w:sz w:val="26"/>
              </w:rPr>
              <w:t xml:space="preserve">2011 </w:t>
            </w:r>
          </w:p>
        </w:tc>
        <w:tc>
          <w:tcPr>
            <w:tcW w:w="1966" w:type="dxa"/>
            <w:tcBorders>
              <w:top w:val="nil"/>
              <w:left w:val="nil"/>
              <w:bottom w:val="nil"/>
              <w:right w:val="nil"/>
            </w:tcBorders>
            <w:shd w:val="clear" w:color="auto" w:fill="D3DFEE"/>
            <w:vAlign w:val="center"/>
          </w:tcPr>
          <w:p w:rsidR="004E6709" w:rsidRDefault="004E6709" w:rsidP="00C42265">
            <w:pPr>
              <w:spacing w:line="259" w:lineRule="auto"/>
              <w:ind w:left="108"/>
            </w:pPr>
            <w:r>
              <w:rPr>
                <w:color w:val="365F91"/>
                <w:sz w:val="26"/>
              </w:rPr>
              <w:t xml:space="preserve">295,306 </w:t>
            </w:r>
          </w:p>
        </w:tc>
        <w:tc>
          <w:tcPr>
            <w:tcW w:w="2439" w:type="dxa"/>
            <w:tcBorders>
              <w:top w:val="nil"/>
              <w:left w:val="nil"/>
              <w:bottom w:val="nil"/>
              <w:right w:val="nil"/>
            </w:tcBorders>
            <w:shd w:val="clear" w:color="auto" w:fill="D3DFEE"/>
            <w:vAlign w:val="center"/>
          </w:tcPr>
          <w:p w:rsidR="004E6709" w:rsidRDefault="004E6709" w:rsidP="00C42265">
            <w:pPr>
              <w:spacing w:line="259" w:lineRule="auto"/>
              <w:ind w:left="108"/>
            </w:pPr>
            <w:r>
              <w:rPr>
                <w:color w:val="365F91"/>
                <w:sz w:val="26"/>
              </w:rPr>
              <w:t xml:space="preserve">35,704,264 </w:t>
            </w:r>
          </w:p>
        </w:tc>
        <w:tc>
          <w:tcPr>
            <w:tcW w:w="1486" w:type="dxa"/>
            <w:tcBorders>
              <w:top w:val="nil"/>
              <w:left w:val="nil"/>
              <w:bottom w:val="nil"/>
              <w:right w:val="nil"/>
            </w:tcBorders>
            <w:shd w:val="clear" w:color="auto" w:fill="D3DFEE"/>
            <w:vAlign w:val="center"/>
          </w:tcPr>
          <w:p w:rsidR="004E6709" w:rsidRDefault="004E6709" w:rsidP="00C42265">
            <w:pPr>
              <w:spacing w:line="259" w:lineRule="auto"/>
              <w:ind w:left="2"/>
            </w:pPr>
            <w:r>
              <w:rPr>
                <w:color w:val="365F91"/>
                <w:sz w:val="26"/>
              </w:rPr>
              <w:t xml:space="preserve">604,280 </w:t>
            </w:r>
          </w:p>
        </w:tc>
      </w:tr>
      <w:tr w:rsidR="004E6709" w:rsidTr="00C42265">
        <w:trPr>
          <w:trHeight w:val="552"/>
        </w:trPr>
        <w:tc>
          <w:tcPr>
            <w:tcW w:w="1261" w:type="dxa"/>
            <w:tcBorders>
              <w:top w:val="nil"/>
              <w:left w:val="nil"/>
              <w:bottom w:val="nil"/>
              <w:right w:val="nil"/>
            </w:tcBorders>
            <w:vAlign w:val="center"/>
          </w:tcPr>
          <w:p w:rsidR="004E6709" w:rsidRDefault="004E6709" w:rsidP="00C42265">
            <w:pPr>
              <w:spacing w:line="259" w:lineRule="auto"/>
              <w:ind w:left="108"/>
            </w:pPr>
            <w:r>
              <w:rPr>
                <w:rFonts w:ascii="Times New Roman" w:eastAsia="Times New Roman" w:hAnsi="Times New Roman" w:cs="Times New Roman"/>
                <w:b/>
                <w:color w:val="365F91"/>
                <w:sz w:val="26"/>
              </w:rPr>
              <w:t xml:space="preserve">2012 </w:t>
            </w:r>
          </w:p>
        </w:tc>
        <w:tc>
          <w:tcPr>
            <w:tcW w:w="1966" w:type="dxa"/>
            <w:tcBorders>
              <w:top w:val="nil"/>
              <w:left w:val="nil"/>
              <w:bottom w:val="nil"/>
              <w:right w:val="nil"/>
            </w:tcBorders>
            <w:vAlign w:val="center"/>
          </w:tcPr>
          <w:p w:rsidR="004E6709" w:rsidRDefault="004E6709" w:rsidP="00C42265">
            <w:pPr>
              <w:spacing w:line="259" w:lineRule="auto"/>
              <w:ind w:left="108"/>
            </w:pPr>
            <w:r>
              <w:rPr>
                <w:color w:val="365F91"/>
                <w:sz w:val="26"/>
              </w:rPr>
              <w:t xml:space="preserve">308,990 </w:t>
            </w:r>
          </w:p>
        </w:tc>
        <w:tc>
          <w:tcPr>
            <w:tcW w:w="2439" w:type="dxa"/>
            <w:tcBorders>
              <w:top w:val="nil"/>
              <w:left w:val="nil"/>
              <w:bottom w:val="nil"/>
              <w:right w:val="nil"/>
            </w:tcBorders>
            <w:vAlign w:val="center"/>
          </w:tcPr>
          <w:p w:rsidR="004E6709" w:rsidRDefault="004E6709" w:rsidP="00C42265">
            <w:pPr>
              <w:spacing w:line="259" w:lineRule="auto"/>
              <w:ind w:left="108"/>
            </w:pPr>
            <w:r>
              <w:rPr>
                <w:color w:val="365F91"/>
                <w:sz w:val="26"/>
              </w:rPr>
              <w:t xml:space="preserve">37,532,267 </w:t>
            </w:r>
          </w:p>
        </w:tc>
        <w:tc>
          <w:tcPr>
            <w:tcW w:w="1486" w:type="dxa"/>
            <w:tcBorders>
              <w:top w:val="nil"/>
              <w:left w:val="nil"/>
              <w:bottom w:val="nil"/>
              <w:right w:val="nil"/>
            </w:tcBorders>
            <w:vAlign w:val="center"/>
          </w:tcPr>
          <w:p w:rsidR="004E6709" w:rsidRDefault="004E6709" w:rsidP="00C42265">
            <w:pPr>
              <w:spacing w:line="259" w:lineRule="auto"/>
              <w:ind w:left="2"/>
            </w:pPr>
            <w:r>
              <w:rPr>
                <w:color w:val="365F91"/>
                <w:sz w:val="26"/>
              </w:rPr>
              <w:t xml:space="preserve">648,995 </w:t>
            </w:r>
          </w:p>
        </w:tc>
      </w:tr>
      <w:tr w:rsidR="004E6709" w:rsidTr="00C42265">
        <w:trPr>
          <w:trHeight w:val="545"/>
        </w:trPr>
        <w:tc>
          <w:tcPr>
            <w:tcW w:w="1261" w:type="dxa"/>
            <w:tcBorders>
              <w:top w:val="nil"/>
              <w:left w:val="nil"/>
              <w:bottom w:val="nil"/>
              <w:right w:val="nil"/>
            </w:tcBorders>
            <w:shd w:val="clear" w:color="auto" w:fill="D3DFEE"/>
            <w:vAlign w:val="center"/>
          </w:tcPr>
          <w:p w:rsidR="004E6709" w:rsidRDefault="004E6709" w:rsidP="00C42265">
            <w:pPr>
              <w:spacing w:line="259" w:lineRule="auto"/>
              <w:ind w:left="108"/>
            </w:pPr>
            <w:r>
              <w:rPr>
                <w:rFonts w:ascii="Times New Roman" w:eastAsia="Times New Roman" w:hAnsi="Times New Roman" w:cs="Times New Roman"/>
                <w:b/>
                <w:color w:val="365F91"/>
                <w:sz w:val="26"/>
              </w:rPr>
              <w:t xml:space="preserve">2013 </w:t>
            </w:r>
          </w:p>
        </w:tc>
        <w:tc>
          <w:tcPr>
            <w:tcW w:w="1966" w:type="dxa"/>
            <w:tcBorders>
              <w:top w:val="nil"/>
              <w:left w:val="nil"/>
              <w:bottom w:val="nil"/>
              <w:right w:val="nil"/>
            </w:tcBorders>
            <w:shd w:val="clear" w:color="auto" w:fill="D3DFEE"/>
            <w:vAlign w:val="center"/>
          </w:tcPr>
          <w:p w:rsidR="004E6709" w:rsidRDefault="004E6709" w:rsidP="00C42265">
            <w:pPr>
              <w:spacing w:line="259" w:lineRule="auto"/>
              <w:ind w:left="108"/>
            </w:pPr>
            <w:r>
              <w:rPr>
                <w:color w:val="365F91"/>
                <w:sz w:val="26"/>
              </w:rPr>
              <w:t xml:space="preserve">329,917 </w:t>
            </w:r>
          </w:p>
        </w:tc>
        <w:tc>
          <w:tcPr>
            <w:tcW w:w="2439" w:type="dxa"/>
            <w:tcBorders>
              <w:top w:val="nil"/>
              <w:left w:val="nil"/>
              <w:bottom w:val="nil"/>
              <w:right w:val="nil"/>
            </w:tcBorders>
            <w:shd w:val="clear" w:color="auto" w:fill="D3DFEE"/>
            <w:vAlign w:val="center"/>
          </w:tcPr>
          <w:p w:rsidR="004E6709" w:rsidRDefault="004E6709" w:rsidP="00C42265">
            <w:pPr>
              <w:spacing w:line="259" w:lineRule="auto"/>
              <w:ind w:left="108"/>
            </w:pPr>
            <w:r>
              <w:rPr>
                <w:color w:val="365F91"/>
                <w:sz w:val="26"/>
              </w:rPr>
              <w:t xml:space="preserve">44,039,568 </w:t>
            </w:r>
          </w:p>
        </w:tc>
        <w:tc>
          <w:tcPr>
            <w:tcW w:w="1486" w:type="dxa"/>
            <w:tcBorders>
              <w:top w:val="nil"/>
              <w:left w:val="nil"/>
              <w:bottom w:val="nil"/>
              <w:right w:val="nil"/>
            </w:tcBorders>
            <w:shd w:val="clear" w:color="auto" w:fill="D3DFEE"/>
            <w:vAlign w:val="center"/>
          </w:tcPr>
          <w:p w:rsidR="004E6709" w:rsidRDefault="004E6709" w:rsidP="00C42265">
            <w:pPr>
              <w:spacing w:line="259" w:lineRule="auto"/>
              <w:ind w:left="2"/>
            </w:pPr>
            <w:r>
              <w:rPr>
                <w:color w:val="365F91"/>
                <w:sz w:val="26"/>
              </w:rPr>
              <w:t xml:space="preserve">766,616 </w:t>
            </w:r>
          </w:p>
        </w:tc>
      </w:tr>
      <w:tr w:rsidR="004E6709" w:rsidTr="00C42265">
        <w:trPr>
          <w:trHeight w:val="552"/>
        </w:trPr>
        <w:tc>
          <w:tcPr>
            <w:tcW w:w="1261" w:type="dxa"/>
            <w:tcBorders>
              <w:top w:val="nil"/>
              <w:left w:val="nil"/>
              <w:bottom w:val="nil"/>
              <w:right w:val="nil"/>
            </w:tcBorders>
            <w:vAlign w:val="center"/>
          </w:tcPr>
          <w:p w:rsidR="004E6709" w:rsidRDefault="004E6709" w:rsidP="00C42265">
            <w:pPr>
              <w:spacing w:line="259" w:lineRule="auto"/>
              <w:ind w:left="108"/>
            </w:pPr>
            <w:r>
              <w:rPr>
                <w:rFonts w:ascii="Times New Roman" w:eastAsia="Times New Roman" w:hAnsi="Times New Roman" w:cs="Times New Roman"/>
                <w:b/>
                <w:color w:val="365F91"/>
                <w:sz w:val="26"/>
              </w:rPr>
              <w:t xml:space="preserve">2014 </w:t>
            </w:r>
          </w:p>
        </w:tc>
        <w:tc>
          <w:tcPr>
            <w:tcW w:w="1966" w:type="dxa"/>
            <w:tcBorders>
              <w:top w:val="nil"/>
              <w:left w:val="nil"/>
              <w:bottom w:val="nil"/>
              <w:right w:val="nil"/>
            </w:tcBorders>
            <w:vAlign w:val="center"/>
          </w:tcPr>
          <w:p w:rsidR="004E6709" w:rsidRDefault="004E6709" w:rsidP="00C42265">
            <w:pPr>
              <w:spacing w:line="259" w:lineRule="auto"/>
              <w:ind w:left="108"/>
            </w:pPr>
            <w:r>
              <w:rPr>
                <w:color w:val="365F91"/>
                <w:sz w:val="26"/>
              </w:rPr>
              <w:t xml:space="preserve">370,450 </w:t>
            </w:r>
          </w:p>
        </w:tc>
        <w:tc>
          <w:tcPr>
            <w:tcW w:w="2439" w:type="dxa"/>
            <w:tcBorders>
              <w:top w:val="nil"/>
              <w:left w:val="nil"/>
              <w:bottom w:val="nil"/>
              <w:right w:val="nil"/>
            </w:tcBorders>
            <w:vAlign w:val="center"/>
          </w:tcPr>
          <w:p w:rsidR="004E6709" w:rsidRDefault="004E6709" w:rsidP="00C42265">
            <w:pPr>
              <w:spacing w:line="259" w:lineRule="auto"/>
              <w:ind w:left="108"/>
            </w:pPr>
            <w:r>
              <w:rPr>
                <w:color w:val="365F91"/>
                <w:sz w:val="26"/>
              </w:rPr>
              <w:t xml:space="preserve">50,527,820 </w:t>
            </w:r>
          </w:p>
        </w:tc>
        <w:tc>
          <w:tcPr>
            <w:tcW w:w="1486" w:type="dxa"/>
            <w:tcBorders>
              <w:top w:val="nil"/>
              <w:left w:val="nil"/>
              <w:bottom w:val="nil"/>
              <w:right w:val="nil"/>
            </w:tcBorders>
            <w:vAlign w:val="center"/>
          </w:tcPr>
          <w:p w:rsidR="004E6709" w:rsidRDefault="004E6709" w:rsidP="00C42265">
            <w:pPr>
              <w:spacing w:line="259" w:lineRule="auto"/>
              <w:ind w:left="2"/>
            </w:pPr>
            <w:r>
              <w:rPr>
                <w:color w:val="365F91"/>
                <w:sz w:val="26"/>
              </w:rPr>
              <w:t xml:space="preserve">905,398 </w:t>
            </w:r>
          </w:p>
        </w:tc>
      </w:tr>
      <w:tr w:rsidR="004E6709" w:rsidTr="00C42265">
        <w:trPr>
          <w:trHeight w:val="550"/>
        </w:trPr>
        <w:tc>
          <w:tcPr>
            <w:tcW w:w="1261" w:type="dxa"/>
            <w:tcBorders>
              <w:top w:val="nil"/>
              <w:left w:val="nil"/>
              <w:bottom w:val="nil"/>
              <w:right w:val="nil"/>
            </w:tcBorders>
            <w:shd w:val="clear" w:color="auto" w:fill="D3DFEE"/>
            <w:vAlign w:val="center"/>
          </w:tcPr>
          <w:p w:rsidR="004E6709" w:rsidRDefault="004E6709" w:rsidP="00C42265">
            <w:pPr>
              <w:spacing w:line="259" w:lineRule="auto"/>
              <w:ind w:left="108"/>
            </w:pPr>
            <w:r>
              <w:rPr>
                <w:rFonts w:ascii="Times New Roman" w:eastAsia="Times New Roman" w:hAnsi="Times New Roman" w:cs="Times New Roman"/>
                <w:b/>
                <w:color w:val="365F91"/>
                <w:sz w:val="26"/>
              </w:rPr>
              <w:t xml:space="preserve">2015 </w:t>
            </w:r>
          </w:p>
        </w:tc>
        <w:tc>
          <w:tcPr>
            <w:tcW w:w="1966" w:type="dxa"/>
            <w:tcBorders>
              <w:top w:val="nil"/>
              <w:left w:val="nil"/>
              <w:bottom w:val="nil"/>
              <w:right w:val="nil"/>
            </w:tcBorders>
            <w:shd w:val="clear" w:color="auto" w:fill="DBE5F1"/>
            <w:vAlign w:val="center"/>
          </w:tcPr>
          <w:p w:rsidR="004E6709" w:rsidRDefault="004E6709" w:rsidP="00C42265">
            <w:pPr>
              <w:spacing w:line="259" w:lineRule="auto"/>
              <w:ind w:left="108"/>
            </w:pPr>
            <w:r>
              <w:rPr>
                <w:color w:val="365F91"/>
                <w:sz w:val="26"/>
              </w:rPr>
              <w:t xml:space="preserve">449,310 </w:t>
            </w:r>
          </w:p>
        </w:tc>
        <w:tc>
          <w:tcPr>
            <w:tcW w:w="2439" w:type="dxa"/>
            <w:tcBorders>
              <w:top w:val="nil"/>
              <w:left w:val="nil"/>
              <w:bottom w:val="nil"/>
              <w:right w:val="nil"/>
            </w:tcBorders>
            <w:shd w:val="clear" w:color="auto" w:fill="D3DFEE"/>
            <w:vAlign w:val="center"/>
          </w:tcPr>
          <w:p w:rsidR="004E6709" w:rsidRDefault="004E6709" w:rsidP="00C42265">
            <w:pPr>
              <w:spacing w:line="259" w:lineRule="auto"/>
              <w:ind w:left="108"/>
            </w:pPr>
            <w:r>
              <w:rPr>
                <w:color w:val="365F91"/>
                <w:sz w:val="26"/>
              </w:rPr>
              <w:t xml:space="preserve">52.200.519 </w:t>
            </w:r>
          </w:p>
        </w:tc>
        <w:tc>
          <w:tcPr>
            <w:tcW w:w="1486" w:type="dxa"/>
            <w:tcBorders>
              <w:top w:val="nil"/>
              <w:left w:val="nil"/>
              <w:bottom w:val="nil"/>
              <w:right w:val="nil"/>
            </w:tcBorders>
            <w:shd w:val="clear" w:color="auto" w:fill="D3DFEE"/>
            <w:vAlign w:val="center"/>
          </w:tcPr>
          <w:p w:rsidR="004E6709" w:rsidRDefault="004E6709" w:rsidP="00C42265">
            <w:pPr>
              <w:spacing w:line="259" w:lineRule="auto"/>
            </w:pPr>
            <w:r>
              <w:rPr>
                <w:color w:val="365F91"/>
                <w:sz w:val="26"/>
              </w:rPr>
              <w:t xml:space="preserve">902.107 </w:t>
            </w:r>
          </w:p>
        </w:tc>
      </w:tr>
      <w:tr w:rsidR="004E6709" w:rsidTr="00C42265">
        <w:trPr>
          <w:trHeight w:val="559"/>
        </w:trPr>
        <w:tc>
          <w:tcPr>
            <w:tcW w:w="1261" w:type="dxa"/>
            <w:tcBorders>
              <w:top w:val="nil"/>
              <w:left w:val="nil"/>
              <w:bottom w:val="single" w:sz="8" w:space="0" w:color="4F81BD"/>
              <w:right w:val="nil"/>
            </w:tcBorders>
            <w:vAlign w:val="center"/>
          </w:tcPr>
          <w:p w:rsidR="004E6709" w:rsidRDefault="004E6709" w:rsidP="00C42265">
            <w:pPr>
              <w:spacing w:line="259" w:lineRule="auto"/>
              <w:ind w:left="108"/>
            </w:pPr>
            <w:r>
              <w:rPr>
                <w:rFonts w:ascii="Times New Roman" w:eastAsia="Times New Roman" w:hAnsi="Times New Roman" w:cs="Times New Roman"/>
                <w:b/>
                <w:color w:val="365F91"/>
                <w:sz w:val="26"/>
              </w:rPr>
              <w:t xml:space="preserve">2016 </w:t>
            </w:r>
          </w:p>
        </w:tc>
        <w:tc>
          <w:tcPr>
            <w:tcW w:w="1966" w:type="dxa"/>
            <w:tcBorders>
              <w:top w:val="nil"/>
              <w:left w:val="nil"/>
              <w:bottom w:val="single" w:sz="8" w:space="0" w:color="4F81BD"/>
              <w:right w:val="nil"/>
            </w:tcBorders>
            <w:vAlign w:val="center"/>
          </w:tcPr>
          <w:p w:rsidR="004E6709" w:rsidRDefault="004E6709" w:rsidP="00C42265">
            <w:pPr>
              <w:spacing w:line="259" w:lineRule="auto"/>
              <w:ind w:left="108"/>
            </w:pPr>
            <w:r>
              <w:rPr>
                <w:color w:val="365F91"/>
                <w:sz w:val="26"/>
              </w:rPr>
              <w:t xml:space="preserve">558,504 </w:t>
            </w:r>
          </w:p>
        </w:tc>
        <w:tc>
          <w:tcPr>
            <w:tcW w:w="2439" w:type="dxa"/>
            <w:tcBorders>
              <w:top w:val="nil"/>
              <w:left w:val="nil"/>
              <w:bottom w:val="single" w:sz="8" w:space="0" w:color="4F81BD"/>
              <w:right w:val="nil"/>
            </w:tcBorders>
            <w:vAlign w:val="center"/>
          </w:tcPr>
          <w:p w:rsidR="004E6709" w:rsidRDefault="004E6709" w:rsidP="00C42265">
            <w:pPr>
              <w:spacing w:line="259" w:lineRule="auto"/>
              <w:ind w:left="108"/>
            </w:pPr>
            <w:r>
              <w:rPr>
                <w:color w:val="365F91"/>
                <w:sz w:val="26"/>
              </w:rPr>
              <w:t xml:space="preserve">63.017.277 </w:t>
            </w:r>
          </w:p>
        </w:tc>
        <w:tc>
          <w:tcPr>
            <w:tcW w:w="1486" w:type="dxa"/>
            <w:tcBorders>
              <w:top w:val="nil"/>
              <w:left w:val="nil"/>
              <w:bottom w:val="single" w:sz="8" w:space="0" w:color="4F81BD"/>
              <w:right w:val="nil"/>
            </w:tcBorders>
            <w:vAlign w:val="center"/>
          </w:tcPr>
          <w:p w:rsidR="004E6709" w:rsidRDefault="004E6709" w:rsidP="00C42265">
            <w:pPr>
              <w:spacing w:line="259" w:lineRule="auto"/>
              <w:ind w:left="2"/>
            </w:pPr>
            <w:r>
              <w:rPr>
                <w:color w:val="365F91"/>
                <w:sz w:val="26"/>
              </w:rPr>
              <w:t xml:space="preserve">964.644 </w:t>
            </w:r>
          </w:p>
        </w:tc>
      </w:tr>
    </w:tbl>
    <w:p w:rsidR="004E6709" w:rsidRDefault="004E6709" w:rsidP="004E6709">
      <w:pPr>
        <w:spacing w:line="259" w:lineRule="auto"/>
      </w:pPr>
    </w:p>
    <w:p w:rsidR="004E6709" w:rsidRDefault="004E6709" w:rsidP="004E6709">
      <w:pPr>
        <w:spacing w:line="259" w:lineRule="auto"/>
      </w:pPr>
    </w:p>
    <w:bookmarkStart w:id="8" w:name="_GoBack"/>
    <w:bookmarkEnd w:id="8"/>
    <w:p w:rsidR="004E6709" w:rsidRDefault="00F43A67" w:rsidP="004E6709">
      <w:pPr>
        <w:spacing w:line="259" w:lineRule="auto"/>
        <w:ind w:left="1041"/>
      </w:pPr>
      <w:r w:rsidRPr="00F43A67">
        <w:rPr>
          <w:rFonts w:ascii="Calibri" w:eastAsia="Calibri" w:hAnsi="Calibri" w:cs="Calibri"/>
          <w:noProof/>
          <w:sz w:val="22"/>
          <w:lang w:val="en-US"/>
        </w:rPr>
      </w:r>
      <w:r w:rsidRPr="00F43A67">
        <w:rPr>
          <w:rFonts w:ascii="Calibri" w:eastAsia="Calibri" w:hAnsi="Calibri" w:cs="Calibri"/>
          <w:noProof/>
          <w:sz w:val="22"/>
          <w:lang w:val="en-US"/>
        </w:rPr>
        <w:pict>
          <v:group id="Group 68009" o:spid="_x0000_s1026" style="width:364.9pt;height:218.9pt;mso-position-horizontal-relative:char;mso-position-vertical-relative:line" coordsize="46342,2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">
            <v:rect id="Rectangle 7348" o:spid="_x0000_s1027" style="position:absolute;left:45930;top:25978;width:548;height:2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" filled="f" stroked="f">
              <v:textbox inset="0,0,0,0">
                <w:txbxContent>
                  <w:p w:rsidR="004E6709" w:rsidRDefault="004E6709" w:rsidP="004E6709">
                    <w:pPr>
                      <w:spacing w:after="160" w:line="259" w:lineRule="auto"/>
                    </w:pPr>
                  </w:p>
                </w:txbxContent>
              </v:textbox>
            </v:rect>
            <v:shape id="Shape 7372" o:spid="_x0000_s1028" style="position:absolute;left:7635;top:19781;width:25344;height:0;visibility:visible" coordsize="25344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" adj="0,,0" path="m,l2534412,e" filled="f" strokecolor="#868686" strokeweight=".72pt">
              <v:stroke joinstyle="round"/>
              <v:formulas/>
              <v:path arrowok="t" o:connecttype="segments" textboxrect="0,0,2534412,0"/>
            </v:shape>
            <v:shape id="Shape 7373" o:spid="_x0000_s1029" style="position:absolute;left:7635;top:15179;width:25344;height:0;visibility:visible" coordsize="25344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" adj="0,,0" path="m,l2534412,e" filled="f" strokecolor="#868686" strokeweight=".72pt">
              <v:stroke joinstyle="round"/>
              <v:formulas/>
              <v:path arrowok="t" o:connecttype="segments" textboxrect="0,0,2534412,0"/>
            </v:shape>
            <v:shape id="Shape 7374" o:spid="_x0000_s1030" style="position:absolute;left:7635;top:10591;width:25344;height:0;visibility:visible" coordsize="25344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" adj="0,,0" path="m,l2534412,e" filled="f" strokecolor="#868686" strokeweight=".72pt">
              <v:stroke joinstyle="round"/>
              <v:formulas/>
              <v:path arrowok="t" o:connecttype="segments" textboxrect="0,0,2534412,0"/>
            </v:shape>
            <v:shape id="Shape 7375" o:spid="_x0000_s1031" style="position:absolute;left:7635;top:5989;width:25344;height:0;visibility:visible" coordsize="25344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" adj="0,,0" path="m,l2534412,e" filled="f" strokecolor="#868686" strokeweight=".72pt">
              <v:stroke joinstyle="round"/>
              <v:formulas/>
              <v:path arrowok="t" o:connecttype="segments" textboxrect="0,0,2534412,0"/>
            </v:shape>
            <v:shape id="Shape 7376" o:spid="_x0000_s1032" style="position:absolute;left:7635;top:1386;width:25344;height:0;visibility:visible" coordsize="25344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" adj="0,,0" path="m,l2534412,e" filled="f" strokecolor="#868686" strokeweight=".72pt">
              <v:stroke joinstyle="round"/>
              <v:formulas/>
              <v:path arrowok="t" o:connecttype="segments" textboxrect="0,0,2534412,0"/>
            </v:shape>
            <v:shape id="Shape 7377" o:spid="_x0000_s1033" style="position:absolute;left:7635;top:1386;width:0;height:22998;visibility:visible" coordsize="0,2299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" adj="0,,0" path="m,2299716l,e" filled="f" strokecolor="#868686" strokeweight=".72pt">
              <v:stroke joinstyle="round"/>
              <v:formulas/>
              <v:path arrowok="t" o:connecttype="segments" textboxrect="0,0,0,2299716"/>
            </v:shape>
            <v:shape id="Shape 7378" o:spid="_x0000_s1034" style="position:absolute;left:7223;top:24384;width:412;height:0;visibility:visible" coordsize="411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" adj="0,,0" path="m,l41148,e" filled="f" strokecolor="#868686" strokeweight=".72pt">
              <v:stroke joinstyle="round"/>
              <v:formulas/>
              <v:path arrowok="t" o:connecttype="segments" textboxrect="0,0,41148,0"/>
            </v:shape>
            <v:shape id="Shape 7379" o:spid="_x0000_s1035" style="position:absolute;left:7223;top:19781;width:412;height:0;visibility:visible" coordsize="411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" adj="0,,0" path="m,l41148,e" filled="f" strokecolor="#868686" strokeweight=".72pt">
              <v:stroke joinstyle="round"/>
              <v:formulas/>
              <v:path arrowok="t" o:connecttype="segments" textboxrect="0,0,41148,0"/>
            </v:shape>
            <v:shape id="Shape 7380" o:spid="_x0000_s1036" style="position:absolute;left:7223;top:15179;width:412;height:0;visibility:visible" coordsize="411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" adj="0,,0" path="m,l41148,e" filled="f" strokecolor="#868686" strokeweight=".72pt">
              <v:stroke joinstyle="round"/>
              <v:formulas/>
              <v:path arrowok="t" o:connecttype="segments" textboxrect="0,0,41148,0"/>
            </v:shape>
            <v:shape id="Shape 7381" o:spid="_x0000_s1037" style="position:absolute;left:7223;top:10591;width:412;height:0;visibility:visible" coordsize="411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" adj="0,,0" path="m,l41148,e" filled="f" strokecolor="#868686" strokeweight=".72pt">
              <v:stroke joinstyle="round"/>
              <v:formulas/>
              <v:path arrowok="t" o:connecttype="segments" textboxrect="0,0,41148,0"/>
            </v:shape>
            <v:shape id="Shape 7382" o:spid="_x0000_s1038" style="position:absolute;left:7223;top:5989;width:412;height:0;visibility:visible" coordsize="411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" adj="0,,0" path="m,l41148,e" filled="f" strokecolor="#868686" strokeweight=".72pt">
              <v:stroke joinstyle="round"/>
              <v:formulas/>
              <v:path arrowok="t" o:connecttype="segments" textboxrect="0,0,41148,0"/>
            </v:shape>
            <v:shape id="Shape 7383" o:spid="_x0000_s1039" style="position:absolute;left:7223;top:1386;width:412;height:0;visibility:visible" coordsize="411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" adj="0,,0" path="m,l41148,e" filled="f" strokecolor="#868686" strokeweight=".72pt">
              <v:stroke joinstyle="round"/>
              <v:formulas/>
              <v:path arrowok="t" o:connecttype="segments" textboxrect="0,0,41148,0"/>
            </v:shape>
            <v:shape id="Shape 7384" o:spid="_x0000_s1040" style="position:absolute;left:7635;top:24384;width:25344;height:0;visibility:visible" coordsize="25344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" adj="0,,0" path="m,l2534412,e" filled="f" strokecolor="#868686" strokeweight=".72pt">
              <v:stroke joinstyle="round"/>
              <v:formulas/>
              <v:path arrowok="t" o:connecttype="segments" textboxrect="0,0,2534412,0"/>
            </v:shape>
            <v:shape id="Shape 7385" o:spid="_x0000_s1041" style="position:absolute;left:7635;top:24384;width:0;height:396;visibility:visible" coordsize="0,39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" adj="0,,0" path="m,l,39624e" filled="f" strokecolor="#868686" strokeweight=".72pt">
              <v:stroke joinstyle="round"/>
              <v:formulas/>
              <v:path arrowok="t" o:connecttype="segments" textboxrect="0,0,0,39624"/>
            </v:shape>
            <v:shape id="Shape 7386" o:spid="_x0000_s1042" style="position:absolute;left:10789;top:24384;width:0;height:396;visibility:visible" coordsize="0,39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" adj="0,,0" path="m,l,39624e" filled="f" strokecolor="#868686" strokeweight=".72pt">
              <v:stroke joinstyle="round"/>
              <v:formulas/>
              <v:path arrowok="t" o:connecttype="segments" textboxrect="0,0,0,39624"/>
            </v:shape>
            <v:shape id="Shape 7387" o:spid="_x0000_s1043" style="position:absolute;left:13959;top:24384;width:0;height:396;visibility:visible" coordsize="0,39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" adj="0,,0" path="m,l,39624e" filled="f" strokecolor="#868686" strokeweight=".72pt">
              <v:stroke joinstyle="round"/>
              <v:formulas/>
              <v:path arrowok="t" o:connecttype="segments" textboxrect="0,0,0,39624"/>
            </v:shape>
            <v:shape id="Shape 7388" o:spid="_x0000_s1044" style="position:absolute;left:17129;top:24384;width:0;height:396;visibility:visible" coordsize="0,39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" adj="0,,0" path="m,l,39624e" filled="f" strokecolor="#868686" strokeweight=".72pt">
              <v:stroke joinstyle="round"/>
              <v:formulas/>
              <v:path arrowok="t" o:connecttype="segments" textboxrect="0,0,0,39624"/>
            </v:shape>
            <v:shape id="Shape 7389" o:spid="_x0000_s1045" style="position:absolute;left:20299;top:24384;width:0;height:396;visibility:visible" coordsize="0,39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" adj="0,,0" path="m,l,39624e" filled="f" strokecolor="#868686" strokeweight=".72pt">
              <v:stroke joinstyle="round"/>
              <v:formulas/>
              <v:path arrowok="t" o:connecttype="segments" textboxrect="0,0,0,39624"/>
            </v:shape>
            <v:shape id="Shape 7390" o:spid="_x0000_s1046" style="position:absolute;left:23469;top:24384;width:0;height:396;visibility:visible" coordsize="0,39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" adj="0,,0" path="m,l,39624e" filled="f" strokecolor="#868686" strokeweight=".72pt">
              <v:stroke joinstyle="round"/>
              <v:formulas/>
              <v:path arrowok="t" o:connecttype="segments" textboxrect="0,0,0,39624"/>
            </v:shape>
            <v:shape id="Shape 7391" o:spid="_x0000_s1047" style="position:absolute;left:26639;top:24384;width:0;height:396;visibility:visible" coordsize="0,39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" adj="0,,0" path="m,l,39624e" filled="f" strokecolor="#868686" strokeweight=".72pt">
              <v:stroke joinstyle="round"/>
              <v:formulas/>
              <v:path arrowok="t" o:connecttype="segments" textboxrect="0,0,0,39624"/>
            </v:shape>
            <v:shape id="Shape 7392" o:spid="_x0000_s1048" style="position:absolute;left:29809;top:24384;width:0;height:396;visibility:visible" coordsize="0,39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" adj="0,,0" path="m,l,39624e" filled="f" strokecolor="#868686" strokeweight=".72pt">
              <v:stroke joinstyle="round"/>
              <v:formulas/>
              <v:path arrowok="t" o:connecttype="segments" textboxrect="0,0,0,39624"/>
            </v:shape>
            <v:shape id="Shape 7393" o:spid="_x0000_s1049" style="position:absolute;left:32979;top:24384;width:0;height:396;visibility:visible" coordsize="0,39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" adj="0,,0" path="m,l,39624e" filled="f" strokecolor="#868686" strokeweight=".72pt">
              <v:stroke joinstyle="round"/>
              <v:formulas/>
              <v:path arrowok="t" o:connecttype="segments" textboxrect="0,0,0,39624"/>
            </v:shape>
            <v:shape id="Shape 7394" o:spid="_x0000_s1050" style="position:absolute;left:9212;top:16954;width:22190;height:5014;visibility:visible" coordsize="2218944,5013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" adj="0,,0" path="m,501396c105664,485013,211328,466852,316992,452247,422656,437642,528320,423037,633984,413766v105664,-9271,211328,-4064,316992,-16764c1056640,384175,1162304,357124,1267968,337185v105664,-19812,211328,-30480,316992,-59563c1690624,248666,1796288,209296,1901952,162941,2007616,116713,2113280,54356,2218944,e" filled="f" strokecolor="#4a7ebb" strokeweight="2.28pt">
              <v:stroke joinstyle="round" endcap="round"/>
              <v:formulas/>
              <v:path arrowok="t" o:connecttype="segments" textboxrect="0,0,2218944,501396"/>
            </v:shape>
            <v:shape id="Shape 7395" o:spid="_x0000_s1051" style="position:absolute;left:8770;top:21529;width:884;height:883;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" adj="0,,0" path="m44196,l88392,44196,44196,88392,,44196,44196,xe" fillcolor="#4f81bd" stroked="f" strokeweight="0">
              <v:stroke joinstyle="round" endcap="round"/>
              <v:formulas/>
              <v:path arrowok="t" o:connecttype="segments" textboxrect="0,0,88392,88392"/>
            </v:shape>
            <v:shape id="Shape 7396" o:spid="_x0000_s1052" style="position:absolute;left:8770;top:21529;width:884;height:883;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" adj="0,,0" path="m44196,l88392,44196,44196,88392,,44196,44196,xe" filled="f" strokecolor="#4a7ebb" strokeweight=".72pt">
              <v:stroke joinstyle="round"/>
              <v:formulas/>
              <v:path arrowok="t" o:connecttype="segments" textboxrect="0,0,88392,88392"/>
            </v:shape>
            <v:shape id="Shape 7397" o:spid="_x0000_s1053" style="position:absolute;left:11940;top:21026;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" adj="0,,0" path="m44196,l88392,44197,44196,88392,,44197,44196,xe" fillcolor="#4f81bd" stroked="f" strokeweight="0">
              <v:stroke joinstyle="round"/>
              <v:formulas/>
              <v:path arrowok="t" o:connecttype="segments" textboxrect="0,0,88392,88392"/>
            </v:shape>
            <v:shape id="Shape 7398" o:spid="_x0000_s1054" style="position:absolute;left:11940;top:21026;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" adj="0,,0" path="m44196,l88392,44197,44196,88392,,44197,44196,xe" filled="f" strokecolor="#4a7ebb" strokeweight=".72pt">
              <v:stroke joinstyle="round"/>
              <v:formulas/>
              <v:path arrowok="t" o:connecttype="segments" textboxrect="0,0,88392,88392"/>
            </v:shape>
            <v:shape id="Shape 7399" o:spid="_x0000_s1055" style="position:absolute;left:15110;top:20645;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" adj="0,,0" path="m44196,l88392,44197,44196,88392,,44197,44196,xe" fillcolor="#4f81bd" stroked="f" strokeweight="0">
              <v:stroke joinstyle="round"/>
              <v:formulas/>
              <v:path arrowok="t" o:connecttype="segments" textboxrect="0,0,88392,88392"/>
            </v:shape>
            <v:shape id="Shape 7400" o:spid="_x0000_s1056" style="position:absolute;left:15110;top:20645;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" adj="0,,0" path="m44196,l88392,44197,44196,88392,,44197,44196,xe" filled="f" strokecolor="#4a7ebb" strokeweight=".72pt">
              <v:stroke joinstyle="round"/>
              <v:formulas/>
              <v:path arrowok="t" o:connecttype="segments" textboxrect="0,0,88392,88392"/>
            </v:shape>
            <v:shape id="Shape 7401" o:spid="_x0000_s1057" style="position:absolute;left:18280;top:20477;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" adj="0,,0" path="m44196,l88392,44196,44196,88392,,44196,44196,xe" fillcolor="#4f81bd" stroked="f" strokeweight="0">
              <v:stroke joinstyle="round"/>
              <v:formulas/>
              <v:path arrowok="t" o:connecttype="segments" textboxrect="0,0,88392,88392"/>
            </v:shape>
            <v:shape id="Shape 7402" o:spid="_x0000_s1058" style="position:absolute;left:18280;top:20477;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" adj="0,,0" path="m44196,l88392,44196,44196,88392,,44196,44196,xe" filled="f" strokecolor="#4a7ebb" strokeweight=".72pt">
              <v:stroke joinstyle="round"/>
              <v:formulas/>
              <v:path arrowok="t" o:connecttype="segments" textboxrect="0,0,88392,88392"/>
            </v:shape>
            <v:shape id="Shape 7403" o:spid="_x0000_s1059" style="position:absolute;left:21450;top:19883;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" adj="0,,0" path="m44196,l88392,44197,44196,88392,,44197,44196,xe" fillcolor="#4f81bd" stroked="f" strokeweight="0">
              <v:stroke joinstyle="round"/>
              <v:formulas/>
              <v:path arrowok="t" o:connecttype="segments" textboxrect="0,0,88392,88392"/>
            </v:shape>
            <v:shape id="Shape 7404" o:spid="_x0000_s1060" style="position:absolute;left:21450;top:19883;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" adj="0,,0" path="m44196,l88392,44197,44196,88392,,44197,44196,xe" filled="f" strokecolor="#4a7ebb" strokeweight=".72pt">
              <v:stroke joinstyle="round"/>
              <v:formulas/>
              <v:path arrowok="t" o:connecttype="segments" textboxrect="0,0,88392,88392"/>
            </v:shape>
            <v:shape id="Shape 7405" o:spid="_x0000_s1061" style="position:absolute;left:24620;top:19288;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" adj="0,,0" path="m44196,l88392,44196,44196,88392,,44196,44196,xe" fillcolor="#4f81bd" stroked="f" strokeweight="0">
              <v:stroke joinstyle="round"/>
              <v:formulas/>
              <v:path arrowok="t" o:connecttype="segments" textboxrect="0,0,88392,88392"/>
            </v:shape>
            <v:shape id="Shape 7406" o:spid="_x0000_s1062" style="position:absolute;left:24620;top:19288;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" adj="0,,0" path="m44196,l88392,44196,44196,88392,,44196,44196,xe" filled="f" strokecolor="#4a7ebb" strokeweight=".72pt">
              <v:stroke joinstyle="round"/>
              <v:formulas/>
              <v:path arrowok="t" o:connecttype="segments" textboxrect="0,0,88392,88392"/>
            </v:shape>
            <v:shape id="Shape 7407" o:spid="_x0000_s1063" style="position:absolute;left:27790;top:18130;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" adj="0,,0" path="m44196,l88392,44196,44196,88392,,44196,44196,xe" fillcolor="#4f81bd" stroked="f" strokeweight="0">
              <v:stroke joinstyle="round"/>
              <v:formulas/>
              <v:path arrowok="t" o:connecttype="segments" textboxrect="0,0,88392,88392"/>
            </v:shape>
            <v:shape id="Shape 7408" o:spid="_x0000_s1064" style="position:absolute;left:27790;top:18130;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" adj="0,,0" path="m44196,l88392,44196,44196,88392,,44196,44196,xe" filled="f" strokecolor="#4a7ebb" strokeweight=".72pt">
              <v:stroke joinstyle="round"/>
              <v:formulas/>
              <v:path arrowok="t" o:connecttype="segments" textboxrect="0,0,88392,88392"/>
            </v:shape>
            <v:shape id="Shape 7409" o:spid="_x0000_s1065" style="position:absolute;left:30960;top:16499;width:883;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" adj="0,,0" path="m44196,l88392,44197,44196,88392,,44197,44196,xe" fillcolor="#4f81bd" stroked="f" strokeweight="0">
              <v:stroke joinstyle="round"/>
              <v:formulas/>
              <v:path arrowok="t" o:connecttype="segments" textboxrect="0,0,88392,88392"/>
            </v:shape>
            <v:shape id="Shape 7410" o:spid="_x0000_s1066" style="position:absolute;left:30960;top:16499;width:883;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" adj="0,,0" path="m44196,l88392,44197,44196,88392,,44197,44196,xe" filled="f" strokecolor="#4a7ebb" strokeweight=".72pt">
              <v:stroke joinstyle="round"/>
              <v:formulas/>
              <v:path arrowok="t" o:connecttype="segments" textboxrect="0,0,88392,88392"/>
            </v:shape>
            <v:shape id="Shape 7411" o:spid="_x0000_s1067" style="position:absolute;left:9212;top:6804;width:22190;height:11064;visibility:visible" coordsize="2218944,1106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" adj="0,,0" path="m,1106424c105664,1047876,211328,969518,316992,930656,422656,891667,528320,892175,633984,872998,739648,853694,845312,852677,950976,815086v105664,-37719,211328,-108712,316992,-167894c1373632,587883,1479296,519302,1584960,459867v105664,-59309,211328,-92583,316992,-169165c2007616,213995,2113280,96900,2218944,e" filled="f" strokecolor="#be4b48" strokeweight="2.28pt">
              <v:stroke joinstyle="round" endcap="round"/>
              <v:formulas/>
              <v:path arrowok="t" o:connecttype="segments" textboxrect="0,0,2218944,1106424"/>
            </v:shape>
            <v:shape id="Shape 82170" o:spid="_x0000_s1068" style="position:absolute;left:8770;top:17429;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" adj="0,,0" path="m,l88392,r,88392l,88392,,e" fillcolor="#c0504d" stroked="f" strokeweight="0">
              <v:stroke joinstyle="round" endcap="round"/>
              <v:formulas/>
              <v:path arrowok="t" o:connecttype="segments" textboxrect="0,0,88392,88392"/>
            </v:shape>
            <v:shape id="Shape 7413" o:spid="_x0000_s1069" style="position:absolute;left:8770;top:17429;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" adj="0,,0" path="m,88392r88392,l88392,,,,,88392xe" filled="f" strokecolor="#be4b48" strokeweight=".72pt">
              <v:stroke joinstyle="round"/>
              <v:formulas/>
              <v:path arrowok="t" o:connecttype="segments" textboxrect="0,0,88392,88392"/>
            </v:shape>
            <v:shape id="Shape 82171" o:spid="_x0000_s1070" style="position:absolute;left:11940;top:15661;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" adj="0,,0" path="m,l88392,r,88392l,88392,,e" fillcolor="#c0504d" stroked="f" strokeweight="0">
              <v:stroke joinstyle="round"/>
              <v:formulas/>
              <v:path arrowok="t" o:connecttype="segments" textboxrect="0,0,88392,88392"/>
            </v:shape>
            <v:shape id="Shape 7415" o:spid="_x0000_s1071" style="position:absolute;left:11940;top:15661;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" adj="0,,0" path="m,88392r88392,l88392,,,,,88392xe" filled="f" strokecolor="#be4b48" strokeweight=".72pt">
              <v:stroke joinstyle="round"/>
              <v:formulas/>
              <v:path arrowok="t" o:connecttype="segments" textboxrect="0,0,88392,88392"/>
            </v:shape>
            <v:shape id="Shape 82172" o:spid="_x0000_s1072" style="position:absolute;left:15110;top:15097;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" adj="0,,0" path="m,l88392,r,88392l,88392,,e" fillcolor="#c0504d" stroked="f" strokeweight="0">
              <v:stroke joinstyle="round"/>
              <v:formulas/>
              <v:path arrowok="t" o:connecttype="segments" textboxrect="0,0,88392,88392"/>
            </v:shape>
            <v:shape id="Shape 7417" o:spid="_x0000_s1073" style="position:absolute;left:15110;top:15097;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" adj="0,,0" path="m,88392r88392,l88392,,,,,88392xe" filled="f" strokecolor="#be4b48" strokeweight=".72pt">
              <v:stroke joinstyle="round"/>
              <v:formulas/>
              <v:path arrowok="t" o:connecttype="segments" textboxrect="0,0,88392,88392"/>
            </v:shape>
            <v:shape id="Shape 82173" o:spid="_x0000_s1074" style="position:absolute;left:18280;top:14518;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" adj="0,,0" path="m,l88392,r,88392l,88392,,e" fillcolor="#c0504d" stroked="f" strokeweight="0">
              <v:stroke joinstyle="round"/>
              <v:formulas/>
              <v:path arrowok="t" o:connecttype="segments" textboxrect="0,0,88392,88392"/>
            </v:shape>
            <v:shape id="Shape 7419" o:spid="_x0000_s1075" style="position:absolute;left:18280;top:14518;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" adj="0,,0" path="m,88392r88392,l88392,,,,,88392xe" filled="f" strokecolor="#be4b48" strokeweight=".72pt">
              <v:stroke joinstyle="round"/>
              <v:formulas/>
              <v:path arrowok="t" o:connecttype="segments" textboxrect="0,0,88392,88392"/>
            </v:shape>
            <v:shape id="Shape 82174" o:spid="_x0000_s1076" style="position:absolute;left:21450;top:12827;width:884;height:883;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" adj="0,,0" path="m,l88392,r,88392l,88392,,e" fillcolor="#c0504d" stroked="f" strokeweight="0">
              <v:stroke joinstyle="round"/>
              <v:formulas/>
              <v:path arrowok="t" o:connecttype="segments" textboxrect="0,0,88392,88392"/>
            </v:shape>
            <v:shape id="Shape 7421" o:spid="_x0000_s1077" style="position:absolute;left:21450;top:12827;width:884;height:883;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" adj="0,,0" path="m,88392r88392,l88392,,,,,88392xe" filled="f" strokecolor="#be4b48" strokeweight=".72pt">
              <v:stroke joinstyle="round"/>
              <v:formulas/>
              <v:path arrowok="t" o:connecttype="segments" textboxrect="0,0,88392,88392"/>
            </v:shape>
            <v:shape id="Shape 82175" o:spid="_x0000_s1078" style="position:absolute;left:24620;top:10952;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" adj="0,,0" path="m,l88392,r,88392l,88392,,e" fillcolor="#c0504d" stroked="f" strokeweight="0">
              <v:stroke joinstyle="round"/>
              <v:formulas/>
              <v:path arrowok="t" o:connecttype="segments" textboxrect="0,0,88392,88392"/>
            </v:shape>
            <v:shape id="Shape 7423" o:spid="_x0000_s1079" style="position:absolute;left:24620;top:10952;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" adj="0,,0" path="m,88392r88392,l88392,,,,,88392xe" filled="f" strokecolor="#be4b48" strokeweight=".72pt">
              <v:stroke joinstyle="round"/>
              <v:formulas/>
              <v:path arrowok="t" o:connecttype="segments" textboxrect="0,0,88392,88392"/>
            </v:shape>
            <v:shape id="Shape 82176" o:spid="_x0000_s1080" style="position:absolute;left:27790;top:9260;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" adj="0,,0" path="m,l88392,r,88392l,88392,,e" fillcolor="#c0504d" stroked="f" strokeweight="0">
              <v:stroke joinstyle="round"/>
              <v:formulas/>
              <v:path arrowok="t" o:connecttype="segments" textboxrect="0,0,88392,88392"/>
            </v:shape>
            <v:shape id="Shape 7425" o:spid="_x0000_s1081" style="position:absolute;left:27790;top:9260;width:884;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" adj="0,,0" path="m,88392r88392,l88392,,,,,88392xe" filled="f" strokecolor="#be4b48" strokeweight=".72pt">
              <v:stroke joinstyle="round"/>
              <v:formulas/>
              <v:path arrowok="t" o:connecttype="segments" textboxrect="0,0,88392,88392"/>
            </v:shape>
            <v:shape id="Shape 82177" o:spid="_x0000_s1082" style="position:absolute;left:30960;top:6365;width:883;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" adj="0,,0" path="m,l88392,r,88392l,88392,,e" fillcolor="#c0504d" stroked="f" strokeweight="0">
              <v:stroke joinstyle="round"/>
              <v:formulas/>
              <v:path arrowok="t" o:connecttype="segments" textboxrect="0,0,88392,88392"/>
            </v:shape>
            <v:shape id="Shape 7427" o:spid="_x0000_s1083" style="position:absolute;left:30960;top:6365;width:883;height:884;visibility:visible" coordsize="88392,88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" adj="0,,0" path="m,88392r88392,l88392,,,,,88392xe" filled="f" strokecolor="#be4b48" strokeweight=".72pt">
              <v:stroke joinstyle="round"/>
              <v:formulas/>
              <v:path arrowok="t" o:connecttype="segments" textboxrect="0,0,88392,88392"/>
            </v:shape>
            <v:rect id="Rectangle 7428" o:spid="_x0000_s1084" style="position:absolute;left:5782;top:23811;width:932;height:16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" filled="f" stroked="f">
              <v:textbox inset="0,0,0,0">
                <w:txbxContent>
                  <w:p w:rsidR="004E6709" w:rsidRDefault="004E6709" w:rsidP="004E6709">
                    <w:pPr>
                      <w:spacing w:after="160" w:line="259" w:lineRule="auto"/>
                    </w:pPr>
                    <w:r>
                      <w:rPr>
                        <w:rFonts w:ascii="Cambria" w:eastAsia="Cambria" w:hAnsi="Cambria" w:cs="Cambria"/>
                        <w:sz w:val="20"/>
                      </w:rPr>
                      <w:t>0</w:t>
                    </w:r>
                  </w:p>
                </w:txbxContent>
              </v:textbox>
            </v:rect>
            <v:rect id="Rectangle 7429" o:spid="_x0000_s1085" style="position:absolute;left:2005;top:19209;width:5961;height:1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" filled="f" stroked="f">
              <v:textbox inset="0,0,0,0">
                <w:txbxContent>
                  <w:p w:rsidR="004E6709" w:rsidRDefault="004E6709" w:rsidP="004E6709">
                    <w:pPr>
                      <w:spacing w:after="160" w:line="259" w:lineRule="auto"/>
                    </w:pPr>
                    <w:r>
                      <w:rPr>
                        <w:rFonts w:ascii="Cambria" w:eastAsia="Cambria" w:hAnsi="Cambria" w:cs="Cambria"/>
                        <w:sz w:val="20"/>
                      </w:rPr>
                      <w:t>500.000</w:t>
                    </w:r>
                  </w:p>
                </w:txbxContent>
              </v:textbox>
            </v:rect>
            <v:rect id="Rectangle 7430" o:spid="_x0000_s1086" style="position:absolute;left:1042;top:14615;width:7234;height:16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" filled="f" stroked="f">
              <v:textbox inset="0,0,0,0">
                <w:txbxContent>
                  <w:p w:rsidR="004E6709" w:rsidRDefault="004E6709" w:rsidP="004E6709">
                    <w:pPr>
                      <w:spacing w:after="160" w:line="259" w:lineRule="auto"/>
                    </w:pPr>
                    <w:r>
                      <w:rPr>
                        <w:rFonts w:ascii="Cambria" w:eastAsia="Cambria" w:hAnsi="Cambria" w:cs="Cambria"/>
                        <w:sz w:val="20"/>
                      </w:rPr>
                      <w:t>1.000.000</w:t>
                    </w:r>
                  </w:p>
                </w:txbxContent>
              </v:textbox>
            </v:rect>
            <v:rect id="Rectangle 7431" o:spid="_x0000_s1087" style="position:absolute;left:1042;top:10019;width:7234;height:16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" filled="f" stroked="f">
              <v:textbox inset="0,0,0,0">
                <w:txbxContent>
                  <w:p w:rsidR="004E6709" w:rsidRDefault="004E6709" w:rsidP="004E6709">
                    <w:pPr>
                      <w:spacing w:after="160" w:line="259" w:lineRule="auto"/>
                    </w:pPr>
                    <w:r>
                      <w:rPr>
                        <w:rFonts w:ascii="Cambria" w:eastAsia="Cambria" w:hAnsi="Cambria" w:cs="Cambria"/>
                        <w:sz w:val="20"/>
                      </w:rPr>
                      <w:t>1.500.000</w:t>
                    </w:r>
                  </w:p>
                </w:txbxContent>
              </v:textbox>
            </v:rect>
            <v:rect id="Rectangle 7432" o:spid="_x0000_s1088" style="position:absolute;left:1042;top:5419;width:7234;height:16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" filled="f" stroked="f">
              <v:textbox inset="0,0,0,0">
                <w:txbxContent>
                  <w:p w:rsidR="004E6709" w:rsidRDefault="004E6709" w:rsidP="004E6709">
                    <w:pPr>
                      <w:spacing w:after="160" w:line="259" w:lineRule="auto"/>
                    </w:pPr>
                    <w:r>
                      <w:rPr>
                        <w:rFonts w:ascii="Cambria" w:eastAsia="Cambria" w:hAnsi="Cambria" w:cs="Cambria"/>
                        <w:sz w:val="20"/>
                      </w:rPr>
                      <w:t>2.000.000</w:t>
                    </w:r>
                  </w:p>
                </w:txbxContent>
              </v:textbox>
            </v:rect>
            <v:rect id="Rectangle 7433" o:spid="_x0000_s1089" style="position:absolute;left:1042;top:823;width:7234;height:16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" filled="f" stroked="f">
              <v:textbox inset="0,0,0,0">
                <w:txbxContent>
                  <w:p w:rsidR="004E6709" w:rsidRDefault="004E6709" w:rsidP="004E6709">
                    <w:pPr>
                      <w:spacing w:after="160" w:line="259" w:lineRule="auto"/>
                    </w:pPr>
                    <w:r>
                      <w:rPr>
                        <w:rFonts w:ascii="Cambria" w:eastAsia="Cambria" w:hAnsi="Cambria" w:cs="Cambria"/>
                        <w:sz w:val="20"/>
                      </w:rPr>
                      <w:t>2.500.000</w:t>
                    </w:r>
                  </w:p>
                </w:txbxContent>
              </v:textbox>
            </v:rect>
            <v:rect id="Rectangle 7434" o:spid="_x0000_s1090" style="position:absolute;left:7805;top:25192;width:3753;height:1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" filled="f" stroked="f">
              <v:textbox inset="0,0,0,0">
                <w:txbxContent>
                  <w:p w:rsidR="004E6709" w:rsidRDefault="004E6709" w:rsidP="004E6709">
                    <w:pPr>
                      <w:spacing w:after="160" w:line="259" w:lineRule="auto"/>
                    </w:pPr>
                    <w:r>
                      <w:rPr>
                        <w:rFonts w:ascii="Arial" w:eastAsia="Arial" w:hAnsi="Arial" w:cs="Arial"/>
                        <w:sz w:val="20"/>
                      </w:rPr>
                      <w:t>2009</w:t>
                    </w:r>
                  </w:p>
                </w:txbxContent>
              </v:textbox>
            </v:rect>
            <v:rect id="Rectangle 7435" o:spid="_x0000_s1091" style="position:absolute;left:10975;top:25192;width:3753;height:1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" filled="f" stroked="f">
              <v:textbox inset="0,0,0,0">
                <w:txbxContent>
                  <w:p w:rsidR="004E6709" w:rsidRDefault="004E6709" w:rsidP="004E6709">
                    <w:pPr>
                      <w:spacing w:after="160" w:line="259" w:lineRule="auto"/>
                    </w:pPr>
                    <w:r>
                      <w:rPr>
                        <w:rFonts w:ascii="Arial" w:eastAsia="Arial" w:hAnsi="Arial" w:cs="Arial"/>
                        <w:sz w:val="20"/>
                      </w:rPr>
                      <w:t>2010</w:t>
                    </w:r>
                  </w:p>
                </w:txbxContent>
              </v:textbox>
            </v:rect>
            <v:rect id="Rectangle 7436" o:spid="_x0000_s1092" style="position:absolute;left:14142;top:25192;width:3762;height:1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" filled="f" stroked="f">
              <v:textbox inset="0,0,0,0">
                <w:txbxContent>
                  <w:p w:rsidR="004E6709" w:rsidRDefault="004E6709" w:rsidP="004E6709">
                    <w:pPr>
                      <w:spacing w:after="160" w:line="259" w:lineRule="auto"/>
                    </w:pPr>
                    <w:r>
                      <w:rPr>
                        <w:rFonts w:ascii="Arial" w:eastAsia="Arial" w:hAnsi="Arial" w:cs="Arial"/>
                        <w:sz w:val="20"/>
                      </w:rPr>
                      <w:t>2011</w:t>
                    </w:r>
                  </w:p>
                </w:txbxContent>
              </v:textbox>
            </v:rect>
            <v:rect id="Rectangle 7437" o:spid="_x0000_s1093" style="position:absolute;left:17312;top:25192;width:3762;height:1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" filled="f" stroked="f">
              <v:textbox inset="0,0,0,0">
                <w:txbxContent>
                  <w:p w:rsidR="004E6709" w:rsidRDefault="004E6709" w:rsidP="004E6709">
                    <w:pPr>
                      <w:spacing w:after="160" w:line="259" w:lineRule="auto"/>
                    </w:pPr>
                    <w:r>
                      <w:rPr>
                        <w:rFonts w:ascii="Arial" w:eastAsia="Arial" w:hAnsi="Arial" w:cs="Arial"/>
                        <w:sz w:val="20"/>
                      </w:rPr>
                      <w:t>2012</w:t>
                    </w:r>
                  </w:p>
                </w:txbxContent>
              </v:textbox>
            </v:rect>
            <v:rect id="Rectangle 7438" o:spid="_x0000_s1094" style="position:absolute;left:20482;top:25192;width:3753;height:1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" filled="f" stroked="f">
              <v:textbox inset="0,0,0,0">
                <w:txbxContent>
                  <w:p w:rsidR="004E6709" w:rsidRDefault="004E6709" w:rsidP="004E6709">
                    <w:pPr>
                      <w:spacing w:after="160" w:line="259" w:lineRule="auto"/>
                    </w:pPr>
                    <w:r>
                      <w:rPr>
                        <w:rFonts w:ascii="Arial" w:eastAsia="Arial" w:hAnsi="Arial" w:cs="Arial"/>
                        <w:sz w:val="20"/>
                      </w:rPr>
                      <w:t>2013</w:t>
                    </w:r>
                  </w:p>
                </w:txbxContent>
              </v:textbox>
            </v:rect>
            <v:rect id="Rectangle 7439" o:spid="_x0000_s1095" style="position:absolute;left:23652;top:25192;width:3753;height:1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" filled="f" stroked="f">
              <v:textbox inset="0,0,0,0">
                <w:txbxContent>
                  <w:p w:rsidR="004E6709" w:rsidRDefault="004E6709" w:rsidP="004E6709">
                    <w:pPr>
                      <w:spacing w:after="160" w:line="259" w:lineRule="auto"/>
                    </w:pPr>
                    <w:r>
                      <w:rPr>
                        <w:rFonts w:ascii="Arial" w:eastAsia="Arial" w:hAnsi="Arial" w:cs="Arial"/>
                        <w:sz w:val="20"/>
                      </w:rPr>
                      <w:t>2014</w:t>
                    </w:r>
                  </w:p>
                </w:txbxContent>
              </v:textbox>
            </v:rect>
            <v:rect id="Rectangle 7440" o:spid="_x0000_s1096" style="position:absolute;left:26822;top:25192;width:3753;height:1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" filled="f" stroked="f">
              <v:textbox inset="0,0,0,0">
                <w:txbxContent>
                  <w:p w:rsidR="004E6709" w:rsidRDefault="004E6709" w:rsidP="004E6709">
                    <w:pPr>
                      <w:spacing w:after="160" w:line="259" w:lineRule="auto"/>
                    </w:pPr>
                    <w:r>
                      <w:rPr>
                        <w:rFonts w:ascii="Arial" w:eastAsia="Arial" w:hAnsi="Arial" w:cs="Arial"/>
                        <w:sz w:val="20"/>
                      </w:rPr>
                      <w:t>2015</w:t>
                    </w:r>
                  </w:p>
                </w:txbxContent>
              </v:textbox>
            </v:rect>
            <v:rect id="Rectangle 7441" o:spid="_x0000_s1097" style="position:absolute;left:29992;top:25192;width:3753;height:1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" filled="f" stroked="f">
              <v:textbox inset="0,0,0,0">
                <w:txbxContent>
                  <w:p w:rsidR="004E6709" w:rsidRDefault="004E6709" w:rsidP="004E6709">
                    <w:pPr>
                      <w:spacing w:after="160" w:line="259" w:lineRule="auto"/>
                    </w:pPr>
                    <w:r>
                      <w:rPr>
                        <w:rFonts w:ascii="Arial" w:eastAsia="Arial" w:hAnsi="Arial" w:cs="Arial"/>
                        <w:sz w:val="20"/>
                      </w:rPr>
                      <w:t>2016</w:t>
                    </w:r>
                  </w:p>
                </w:txbxContent>
              </v:textbox>
            </v:rect>
            <v:shape id="Shape 7442" o:spid="_x0000_s1098" style="position:absolute;left:34968;top:12595;width:2438;height:0;visibility:visible" coordsize="2438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" adj="0,,0" path="m,l243840,e" filled="f" strokecolor="#be4b48" strokeweight="2.28pt">
              <v:stroke joinstyle="round" endcap="round"/>
              <v:formulas/>
              <v:path arrowok="t" o:connecttype="segments" textboxrect="0,0,243840,0"/>
            </v:shape>
            <v:shape id="Shape 82178" o:spid="_x0000_s1099" style="position:absolute;left:35798;top:12207;width:762;height:762;visibility:visible" coordsize="7620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" adj="0,,0" path="m,l76200,r,76200l,76200,,e" fillcolor="#c0504d" stroked="f" strokeweight="0">
              <v:stroke joinstyle="round" endcap="round"/>
              <v:formulas/>
              <v:path arrowok="t" o:connecttype="segments" textboxrect="0,0,76200,76200"/>
            </v:shape>
            <v:shape id="Shape 7444" o:spid="_x0000_s1100" style="position:absolute;left:35798;top:12207;width:762;height:762;visibility:visible" coordsize="7620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" adj="0,,0" path="m,76200r76200,l76200,,,,,76200xe" filled="f" strokecolor="#be4b48" strokeweight=".72pt">
              <v:stroke joinstyle="round"/>
              <v:formulas/>
              <v:path arrowok="t" o:connecttype="segments" textboxrect="0,0,76200,76200"/>
            </v:shape>
            <v:rect id="Rectangle 7445" o:spid="_x0000_s1101" style="position:absolute;left:37673;top:12026;width:7318;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" filled="f" stroked="f">
              <v:textbox inset="0,0,0,0">
                <w:txbxContent>
                  <w:p w:rsidR="004E6709" w:rsidRDefault="004E6709" w:rsidP="004E6709">
                    <w:pPr>
                      <w:spacing w:after="160" w:line="259" w:lineRule="auto"/>
                    </w:pPr>
                    <w:r>
                      <w:rPr>
                        <w:rFonts w:ascii="Arial" w:eastAsia="Arial" w:hAnsi="Arial" w:cs="Arial"/>
                        <w:sz w:val="20"/>
                      </w:rPr>
                      <w:t>Hànghóa</w:t>
                    </w:r>
                  </w:p>
                </w:txbxContent>
              </v:textbox>
            </v:rect>
            <v:shape id="Shape 7446" o:spid="_x0000_s1102" style="position:absolute;left:34968;top:14820;width:2438;height:0;visibility:visible" coordsize="2438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" adj="0,,0" path="m,l243840,e" filled="f" strokecolor="#4a7ebb" strokeweight="2.28pt">
              <v:stroke joinstyle="round" endcap="round"/>
              <v:formulas/>
              <v:path arrowok="t" o:connecttype="segments" textboxrect="0,0,243840,0"/>
            </v:shape>
            <v:shape id="Shape 82179" o:spid="_x0000_s1103" style="position:absolute;left:35798;top:14432;width:762;height:762;visibility:visible" coordsize="7620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" adj="0,,0" path="m38100,l76200,38100,38100,76200,,38100,38100,e" fillcolor="#4f81bd" stroked="f" strokeweight="0">
              <v:stroke joinstyle="round" endcap="round"/>
              <v:formulas/>
              <v:path arrowok="t" o:connecttype="segments" textboxrect="0,0,76200,76200"/>
            </v:shape>
            <v:shape id="Shape 7448" o:spid="_x0000_s1104" style="position:absolute;left:35798;top:14432;width:762;height:762;visibility:visible" coordsize="7620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" adj="0,,0" path="m38100,l76200,38100,38100,76200,,38100,38100,xe" filled="f" strokecolor="#4a7ebb" strokeweight=".72pt">
              <v:stroke joinstyle="round"/>
              <v:formulas/>
              <v:path arrowok="t" o:connecttype="segments" textboxrect="0,0,76200,76200"/>
            </v:shape>
            <v:rect id="Rectangle 7449" o:spid="_x0000_s1105" style="position:absolute;left:37673;top:14264;width:8995;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" filled="f" stroked="f">
              <v:textbox inset="0,0,0,0">
                <w:txbxContent>
                  <w:p w:rsidR="004E6709" w:rsidRDefault="004E6709" w:rsidP="004E6709">
                    <w:pPr>
                      <w:spacing w:after="160" w:line="259" w:lineRule="auto"/>
                    </w:pPr>
                    <w:r>
                      <w:rPr>
                        <w:rFonts w:ascii="Arial" w:eastAsia="Arial" w:hAnsi="Arial" w:cs="Arial"/>
                        <w:sz w:val="20"/>
                      </w:rPr>
                      <w:t>Hànhkhách</w:t>
                    </w:r>
                  </w:p>
                </w:txbxContent>
              </v:textbox>
            </v:rect>
            <v:shape id="Shape 7450" o:spid="_x0000_s1106" style="position:absolute;width:45720;height:27432;visibility:visible" coordsize="4572000,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" adj="0,,0" path="m,2743200r4572000,l4572000,,,,,2743200xe" filled="f" strokecolor="#868686" strokeweight=".72pt">
              <v:stroke joinstyle="round"/>
              <v:formulas/>
              <v:path arrowok="t" o:connecttype="segments" textboxrect="0,0,4572000,2743200"/>
            </v:shape>
            <v:shape id="Shape 82180" o:spid="_x0000_s1107" style="position:absolute;left:38110;top:11292;width:6616;height:5849;visibility:visible" coordsize="661670,5848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" adj="0,,0" path="m,l661670,r,584835l,584835,,e" stroked="f" strokeweight="0">
              <v:stroke joinstyle="round"/>
              <v:formulas/>
              <v:path arrowok="t" o:connecttype="segments" textboxrect="0,0,661670,584835"/>
            </v:shape>
            <v:rect id="Rectangle 7452" o:spid="_x0000_s1108" style="position:absolute;left:39038;top:12021;width:4388;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" filled="f" stroked="f">
              <v:textbox inset="0,0,0,0">
                <w:txbxContent>
                  <w:p w:rsidR="004E6709" w:rsidRDefault="004E6709" w:rsidP="004E6709">
                    <w:pPr>
                      <w:spacing w:after="160" w:line="259" w:lineRule="auto"/>
                    </w:pPr>
                    <w:r>
                      <w:rPr>
                        <w:rFonts w:ascii="Calibri" w:eastAsia="Calibri" w:hAnsi="Calibri" w:cs="Calibri"/>
                        <w:sz w:val="22"/>
                      </w:rPr>
                      <w:t>Cargo</w:t>
                    </w:r>
                  </w:p>
                </w:txbxContent>
              </v:textbox>
            </v:rect>
            <v:rect id="Rectangle 7453" o:spid="_x0000_s1109" style="position:absolute;left:42334;top:12021;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" filled="f" stroked="f">
              <v:textbox inset="0,0,0,0">
                <w:txbxContent>
                  <w:p w:rsidR="004E6709" w:rsidRDefault="004E6709" w:rsidP="004E6709">
                    <w:pPr>
                      <w:spacing w:after="160" w:line="259" w:lineRule="auto"/>
                    </w:pPr>
                  </w:p>
                </w:txbxContent>
              </v:textbox>
            </v:rect>
            <v:rect id="Rectangle 7454" o:spid="_x0000_s1110" style="position:absolute;left:39038;top:14490;width:267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" filled="f" stroked="f">
              <v:textbox inset="0,0,0,0">
                <w:txbxContent>
                  <w:p w:rsidR="004E6709" w:rsidRDefault="004E6709" w:rsidP="004E6709">
                    <w:pPr>
                      <w:spacing w:after="160" w:line="259" w:lineRule="auto"/>
                    </w:pPr>
                    <w:r>
                      <w:rPr>
                        <w:rFonts w:ascii="Calibri" w:eastAsia="Calibri" w:hAnsi="Calibri" w:cs="Calibri"/>
                        <w:sz w:val="22"/>
                      </w:rPr>
                      <w:t>Pax</w:t>
                    </w:r>
                  </w:p>
                </w:txbxContent>
              </v:textbox>
            </v:rect>
            <v:rect id="Rectangle 7455" o:spid="_x0000_s1111" style="position:absolute;left:41034;top:14490;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" filled="f" stroked="f">
              <v:textbox inset="0,0,0,0">
                <w:txbxContent>
                  <w:p w:rsidR="004E6709" w:rsidRDefault="004E6709" w:rsidP="004E6709">
                    <w:pPr>
                      <w:spacing w:after="160" w:line="259" w:lineRule="auto"/>
                    </w:pPr>
                  </w:p>
                </w:txbxContent>
              </v:textbox>
            </v:rect>
            <w10:wrap type="none"/>
            <w10:anchorlock/>
          </v:group>
        </w:pict>
      </w:r>
    </w:p>
    <w:p w:rsidR="004E6709" w:rsidRDefault="004E6709" w:rsidP="004E6709">
      <w:pPr>
        <w:spacing w:line="259" w:lineRule="auto"/>
        <w:ind w:left="52"/>
        <w:jc w:val="center"/>
      </w:pPr>
    </w:p>
    <w:p w:rsidR="004E6709" w:rsidRDefault="004E6709" w:rsidP="004E6709">
      <w:pPr>
        <w:spacing w:line="259" w:lineRule="auto"/>
      </w:pPr>
    </w:p>
    <w:p w:rsidR="004E6709" w:rsidRDefault="004E6709" w:rsidP="004E6709">
      <w:pPr>
        <w:ind w:left="52" w:right="52"/>
        <w:jc w:val="center"/>
      </w:pPr>
      <w:r>
        <w:t xml:space="preserve">Total passenger and cargo throughput during the 2009-2016 period. </w:t>
      </w:r>
    </w:p>
    <w:p w:rsidR="00922DD6" w:rsidRDefault="00922DD6" w:rsidP="00922DD6"/>
    <w:p w:rsidR="00922DD6" w:rsidRDefault="00922DD6" w:rsidP="00922DD6"/>
    <w:p w:rsidR="00922DD6" w:rsidRDefault="00922DD6" w:rsidP="00922DD6">
      <w:pPr>
        <w:pStyle w:val="Heading2"/>
      </w:pPr>
      <w:bookmarkStart w:id="9" w:name="_Toc84358031"/>
      <w:r>
        <w:t>Air Traffic Management Infrastructure</w:t>
      </w:r>
      <w:bookmarkEnd w:id="9"/>
    </w:p>
    <w:p w:rsidR="004E6709" w:rsidRDefault="004E6709" w:rsidP="004E6709">
      <w:pPr>
        <w:ind w:left="-5" w:right="15"/>
      </w:pPr>
      <w:r>
        <w:t xml:space="preserve">With oversight by the Vietnam Air Traffic Management Corporation, The ATM system is organized as follows: </w:t>
      </w:r>
    </w:p>
    <w:p w:rsidR="004E6709" w:rsidRDefault="004E6709" w:rsidP="004E6709">
      <w:pPr>
        <w:numPr>
          <w:ilvl w:val="0"/>
          <w:numId w:val="16"/>
        </w:numPr>
        <w:spacing w:after="111" w:line="248" w:lineRule="auto"/>
        <w:ind w:right="15" w:hanging="10"/>
        <w:jc w:val="both"/>
      </w:pPr>
      <w:r>
        <w:t xml:space="preserve">Operation and management of the two Flight Information Regions (FIRs), Ho Chi Minh and Hanoi, covering all the territorial airspace of Vietnam and the airspace above international waters assigned by ICAO to Vietnam for navigation with 25 domestic airways, 34 international airways, 3 approach areas: Noi Bai, Da Nang and Tan Son Nhat, 22 airport controlling areas and 3 ground controlling areas at Noi Bai, Da Nang, and Tan Son Nhat airports; </w:t>
      </w:r>
    </w:p>
    <w:p w:rsidR="004E6709" w:rsidRDefault="004E6709" w:rsidP="004E6709">
      <w:pPr>
        <w:numPr>
          <w:ilvl w:val="0"/>
          <w:numId w:val="16"/>
        </w:numPr>
        <w:spacing w:after="111" w:line="248" w:lineRule="auto"/>
        <w:ind w:right="15" w:hanging="10"/>
        <w:jc w:val="both"/>
      </w:pPr>
      <w:r>
        <w:t xml:space="preserve">Operation of more than 300 equipment systems (with issued Operation Certificates) with 4 primary radar and 7 secondary radar, point-to-point ground communication network (AFTN, on-duty telephone), ground-to-air communication network, navigation systems (ILS, VOD, DME, NDB and lighting signalization), aviation weather systems, aeronautical information systems, and the Search and Rescue equipment. Among those, VATM has invested and developed CNS services with advanced modern technology solutions, particularly: </w:t>
      </w:r>
    </w:p>
    <w:p w:rsidR="004E6709" w:rsidRDefault="004E6709" w:rsidP="004E6709">
      <w:pPr>
        <w:ind w:left="-5" w:right="15"/>
      </w:pPr>
      <w:r>
        <w:t xml:space="preserve"> + Aeronautical Communication Service including two types: Aeronautical Mobile Service – AMS and Aeronautical Fixed Services – AFS; </w:t>
      </w:r>
    </w:p>
    <w:p w:rsidR="004E6709" w:rsidRDefault="004E6709" w:rsidP="004E6709">
      <w:pPr>
        <w:ind w:left="-5" w:right="15"/>
      </w:pPr>
      <w:r>
        <w:t>+ Ground-air-communication providing communication between ground ATM officials and pilots.</w:t>
      </w:r>
    </w:p>
    <w:p w:rsidR="004E6709" w:rsidRDefault="004E6709" w:rsidP="004E6709">
      <w:pPr>
        <w:spacing w:after="93" w:line="259" w:lineRule="auto"/>
      </w:pPr>
    </w:p>
    <w:p w:rsidR="004E6709" w:rsidRDefault="004E6709" w:rsidP="004E6709">
      <w:pPr>
        <w:spacing w:line="259" w:lineRule="auto"/>
        <w:ind w:right="18"/>
        <w:jc w:val="center"/>
      </w:pPr>
      <w:r>
        <w:rPr>
          <w:rFonts w:ascii="Times New Roman" w:eastAsia="Times New Roman" w:hAnsi="Times New Roman" w:cs="Times New Roman"/>
          <w:b/>
          <w:sz w:val="26"/>
        </w:rPr>
        <w:lastRenderedPageBreak/>
        <w:t xml:space="preserve">Performance of ATM across all flights </w:t>
      </w:r>
    </w:p>
    <w:tbl>
      <w:tblPr>
        <w:tblStyle w:val="TableGrid0"/>
        <w:tblW w:w="9465" w:type="dxa"/>
        <w:tblInd w:w="-108" w:type="dxa"/>
        <w:tblCellMar>
          <w:top w:w="24" w:type="dxa"/>
          <w:right w:w="115" w:type="dxa"/>
        </w:tblCellMar>
        <w:tblLook w:val="04A0"/>
      </w:tblPr>
      <w:tblGrid>
        <w:gridCol w:w="2485"/>
        <w:gridCol w:w="1416"/>
        <w:gridCol w:w="2835"/>
        <w:gridCol w:w="2729"/>
      </w:tblGrid>
      <w:tr w:rsidR="004E6709" w:rsidTr="00C42265">
        <w:trPr>
          <w:trHeight w:val="470"/>
        </w:trPr>
        <w:tc>
          <w:tcPr>
            <w:tcW w:w="2485" w:type="dxa"/>
            <w:tcBorders>
              <w:top w:val="single" w:sz="8" w:space="0" w:color="4F81BD"/>
              <w:left w:val="nil"/>
              <w:bottom w:val="single" w:sz="8" w:space="0" w:color="4F81BD"/>
              <w:right w:val="nil"/>
            </w:tcBorders>
          </w:tcPr>
          <w:p w:rsidR="004E6709" w:rsidRDefault="004E6709" w:rsidP="00C42265">
            <w:pPr>
              <w:spacing w:line="259" w:lineRule="auto"/>
              <w:ind w:left="9"/>
              <w:jc w:val="center"/>
            </w:pPr>
            <w:r>
              <w:rPr>
                <w:rFonts w:ascii="Times New Roman" w:eastAsia="Times New Roman" w:hAnsi="Times New Roman" w:cs="Times New Roman"/>
                <w:b/>
                <w:color w:val="365F91"/>
              </w:rPr>
              <w:t xml:space="preserve">Year </w:t>
            </w:r>
          </w:p>
        </w:tc>
        <w:tc>
          <w:tcPr>
            <w:tcW w:w="1416" w:type="dxa"/>
            <w:tcBorders>
              <w:top w:val="single" w:sz="8" w:space="0" w:color="4F81BD"/>
              <w:left w:val="nil"/>
              <w:bottom w:val="single" w:sz="8" w:space="0" w:color="4F81BD"/>
              <w:right w:val="nil"/>
            </w:tcBorders>
          </w:tcPr>
          <w:p w:rsidR="004E6709" w:rsidRDefault="004E6709" w:rsidP="00C42265">
            <w:pPr>
              <w:spacing w:line="259" w:lineRule="auto"/>
            </w:pPr>
            <w:r>
              <w:rPr>
                <w:rFonts w:ascii="Times New Roman" w:eastAsia="Times New Roman" w:hAnsi="Times New Roman" w:cs="Times New Roman"/>
                <w:b/>
                <w:color w:val="365F91"/>
              </w:rPr>
              <w:t xml:space="preserve">2009 </w:t>
            </w:r>
          </w:p>
        </w:tc>
        <w:tc>
          <w:tcPr>
            <w:tcW w:w="2835" w:type="dxa"/>
            <w:tcBorders>
              <w:top w:val="single" w:sz="8" w:space="0" w:color="4F81BD"/>
              <w:left w:val="nil"/>
              <w:bottom w:val="single" w:sz="8" w:space="0" w:color="4F81BD"/>
              <w:right w:val="nil"/>
            </w:tcBorders>
          </w:tcPr>
          <w:p w:rsidR="004E6709" w:rsidRDefault="004E6709" w:rsidP="00C42265">
            <w:pPr>
              <w:tabs>
                <w:tab w:val="center" w:pos="1699"/>
              </w:tabs>
              <w:spacing w:line="259" w:lineRule="auto"/>
            </w:pPr>
            <w:r>
              <w:rPr>
                <w:rFonts w:ascii="Times New Roman" w:eastAsia="Times New Roman" w:hAnsi="Times New Roman" w:cs="Times New Roman"/>
                <w:b/>
                <w:color w:val="365F91"/>
              </w:rPr>
              <w:t xml:space="preserve">2010 </w:t>
            </w:r>
            <w:r>
              <w:rPr>
                <w:rFonts w:ascii="Times New Roman" w:eastAsia="Times New Roman" w:hAnsi="Times New Roman" w:cs="Times New Roman"/>
                <w:b/>
                <w:color w:val="365F91"/>
              </w:rPr>
              <w:tab/>
              <w:t xml:space="preserve">2011 </w:t>
            </w:r>
          </w:p>
        </w:tc>
        <w:tc>
          <w:tcPr>
            <w:tcW w:w="2729" w:type="dxa"/>
            <w:tcBorders>
              <w:top w:val="single" w:sz="8" w:space="0" w:color="4F81BD"/>
              <w:left w:val="nil"/>
              <w:bottom w:val="single" w:sz="8" w:space="0" w:color="4F81BD"/>
              <w:right w:val="nil"/>
            </w:tcBorders>
          </w:tcPr>
          <w:p w:rsidR="004E6709" w:rsidRDefault="004E6709" w:rsidP="00C42265">
            <w:pPr>
              <w:tabs>
                <w:tab w:val="center" w:pos="1699"/>
              </w:tabs>
              <w:spacing w:line="259" w:lineRule="auto"/>
            </w:pPr>
            <w:r>
              <w:rPr>
                <w:rFonts w:ascii="Times New Roman" w:eastAsia="Times New Roman" w:hAnsi="Times New Roman" w:cs="Times New Roman"/>
                <w:b/>
                <w:color w:val="365F91"/>
              </w:rPr>
              <w:t xml:space="preserve">2012 </w:t>
            </w:r>
            <w:r>
              <w:rPr>
                <w:rFonts w:ascii="Times New Roman" w:eastAsia="Times New Roman" w:hAnsi="Times New Roman" w:cs="Times New Roman"/>
                <w:b/>
                <w:color w:val="365F91"/>
              </w:rPr>
              <w:tab/>
              <w:t xml:space="preserve">2013 </w:t>
            </w:r>
          </w:p>
        </w:tc>
      </w:tr>
      <w:tr w:rsidR="004E6709" w:rsidTr="00C42265">
        <w:trPr>
          <w:trHeight w:val="722"/>
        </w:trPr>
        <w:tc>
          <w:tcPr>
            <w:tcW w:w="2485" w:type="dxa"/>
            <w:tcBorders>
              <w:top w:val="single" w:sz="8" w:space="0" w:color="4F81BD"/>
              <w:left w:val="nil"/>
              <w:bottom w:val="single" w:sz="8" w:space="0" w:color="4F81BD"/>
              <w:right w:val="nil"/>
            </w:tcBorders>
            <w:shd w:val="clear" w:color="auto" w:fill="D3DFEE"/>
            <w:vAlign w:val="center"/>
          </w:tcPr>
          <w:p w:rsidR="004E6709" w:rsidRDefault="004E6709" w:rsidP="00C42265">
            <w:pPr>
              <w:spacing w:line="259" w:lineRule="auto"/>
              <w:ind w:left="194"/>
            </w:pPr>
            <w:r>
              <w:rPr>
                <w:rFonts w:ascii="Times New Roman" w:eastAsia="Times New Roman" w:hAnsi="Times New Roman" w:cs="Times New Roman"/>
                <w:b/>
                <w:color w:val="365F91"/>
              </w:rPr>
              <w:t xml:space="preserve">Flights managed </w:t>
            </w:r>
          </w:p>
        </w:tc>
        <w:tc>
          <w:tcPr>
            <w:tcW w:w="1416" w:type="dxa"/>
            <w:tcBorders>
              <w:top w:val="single" w:sz="8" w:space="0" w:color="4F81BD"/>
              <w:left w:val="nil"/>
              <w:bottom w:val="single" w:sz="8" w:space="0" w:color="4F81BD"/>
              <w:right w:val="nil"/>
            </w:tcBorders>
            <w:shd w:val="clear" w:color="auto" w:fill="D3DFEE"/>
            <w:vAlign w:val="center"/>
          </w:tcPr>
          <w:p w:rsidR="004E6709" w:rsidRDefault="004E6709" w:rsidP="00C42265">
            <w:pPr>
              <w:spacing w:line="259" w:lineRule="auto"/>
            </w:pPr>
            <w:r>
              <w:rPr>
                <w:color w:val="365F91"/>
              </w:rPr>
              <w:t xml:space="preserve">312,038 </w:t>
            </w:r>
          </w:p>
        </w:tc>
        <w:tc>
          <w:tcPr>
            <w:tcW w:w="2835" w:type="dxa"/>
            <w:tcBorders>
              <w:top w:val="single" w:sz="8" w:space="0" w:color="4F81BD"/>
              <w:left w:val="nil"/>
              <w:bottom w:val="single" w:sz="8" w:space="0" w:color="4F81BD"/>
              <w:right w:val="nil"/>
            </w:tcBorders>
            <w:shd w:val="clear" w:color="auto" w:fill="D3DFEE"/>
            <w:vAlign w:val="center"/>
          </w:tcPr>
          <w:p w:rsidR="004E6709" w:rsidRDefault="004E6709" w:rsidP="00C42265">
            <w:pPr>
              <w:tabs>
                <w:tab w:val="center" w:pos="1874"/>
              </w:tabs>
              <w:spacing w:line="259" w:lineRule="auto"/>
            </w:pPr>
            <w:r>
              <w:rPr>
                <w:color w:val="365F91"/>
              </w:rPr>
              <w:t xml:space="preserve">359,505 </w:t>
            </w:r>
            <w:r>
              <w:rPr>
                <w:color w:val="365F91"/>
              </w:rPr>
              <w:tab/>
              <w:t xml:space="preserve">420,660 </w:t>
            </w:r>
          </w:p>
        </w:tc>
        <w:tc>
          <w:tcPr>
            <w:tcW w:w="2729" w:type="dxa"/>
            <w:tcBorders>
              <w:top w:val="single" w:sz="8" w:space="0" w:color="4F81BD"/>
              <w:left w:val="nil"/>
              <w:bottom w:val="single" w:sz="8" w:space="0" w:color="4F81BD"/>
              <w:right w:val="nil"/>
            </w:tcBorders>
            <w:shd w:val="clear" w:color="auto" w:fill="D3DFEE"/>
            <w:vAlign w:val="center"/>
          </w:tcPr>
          <w:p w:rsidR="004E6709" w:rsidRDefault="004E6709" w:rsidP="00C42265">
            <w:pPr>
              <w:tabs>
                <w:tab w:val="center" w:pos="1874"/>
              </w:tabs>
              <w:spacing w:line="259" w:lineRule="auto"/>
            </w:pPr>
            <w:r>
              <w:rPr>
                <w:color w:val="365F91"/>
              </w:rPr>
              <w:t xml:space="preserve">457,172 </w:t>
            </w:r>
            <w:r>
              <w:rPr>
                <w:color w:val="365F91"/>
              </w:rPr>
              <w:tab/>
              <w:t xml:space="preserve">502,765 </w:t>
            </w:r>
          </w:p>
        </w:tc>
      </w:tr>
      <w:tr w:rsidR="004E6709" w:rsidTr="00C42265">
        <w:trPr>
          <w:trHeight w:val="854"/>
        </w:trPr>
        <w:tc>
          <w:tcPr>
            <w:tcW w:w="2485" w:type="dxa"/>
            <w:tcBorders>
              <w:top w:val="single" w:sz="8" w:space="0" w:color="4F81BD"/>
              <w:left w:val="nil"/>
              <w:bottom w:val="single" w:sz="8" w:space="0" w:color="4F81BD"/>
              <w:right w:val="nil"/>
            </w:tcBorders>
          </w:tcPr>
          <w:p w:rsidR="004E6709" w:rsidRDefault="004E6709" w:rsidP="00C42265">
            <w:pPr>
              <w:spacing w:line="241" w:lineRule="auto"/>
              <w:ind w:left="758" w:hanging="290"/>
            </w:pPr>
            <w:r>
              <w:rPr>
                <w:rFonts w:ascii="Times New Roman" w:eastAsia="Times New Roman" w:hAnsi="Times New Roman" w:cs="Times New Roman"/>
                <w:b/>
                <w:color w:val="365F91"/>
                <w:sz w:val="22"/>
              </w:rPr>
              <w:t>Equivalent Km managed</w:t>
            </w:r>
          </w:p>
          <w:p w:rsidR="004E6709" w:rsidRDefault="004E6709" w:rsidP="00C42265">
            <w:pPr>
              <w:spacing w:line="259" w:lineRule="auto"/>
              <w:jc w:val="center"/>
            </w:pPr>
            <w:r>
              <w:rPr>
                <w:rFonts w:ascii="Times New Roman" w:eastAsia="Times New Roman" w:hAnsi="Times New Roman" w:cs="Times New Roman"/>
                <w:b/>
                <w:color w:val="365F91"/>
                <w:sz w:val="20"/>
              </w:rPr>
              <w:t>(1000</w:t>
            </w:r>
            <w:r>
              <w:rPr>
                <w:rFonts w:ascii="Calibri" w:eastAsia="Calibri" w:hAnsi="Calibri" w:cs="Calibri"/>
                <w:b/>
                <w:color w:val="365F91"/>
                <w:sz w:val="20"/>
              </w:rPr>
              <w:t>’</w:t>
            </w:r>
            <w:r>
              <w:rPr>
                <w:rFonts w:ascii="Times New Roman" w:eastAsia="Times New Roman" w:hAnsi="Times New Roman" w:cs="Times New Roman"/>
                <w:b/>
                <w:color w:val="365F91"/>
                <w:sz w:val="20"/>
              </w:rPr>
              <w:t xml:space="preserve">s of km) </w:t>
            </w:r>
          </w:p>
        </w:tc>
        <w:tc>
          <w:tcPr>
            <w:tcW w:w="1416" w:type="dxa"/>
            <w:tcBorders>
              <w:top w:val="single" w:sz="8" w:space="0" w:color="4F81BD"/>
              <w:left w:val="nil"/>
              <w:bottom w:val="single" w:sz="8" w:space="0" w:color="4F81BD"/>
              <w:right w:val="nil"/>
            </w:tcBorders>
          </w:tcPr>
          <w:p w:rsidR="004E6709" w:rsidRDefault="004E6709" w:rsidP="00C42265">
            <w:pPr>
              <w:spacing w:line="259" w:lineRule="auto"/>
            </w:pPr>
            <w:r>
              <w:rPr>
                <w:rFonts w:ascii="Times New Roman" w:eastAsia="Times New Roman" w:hAnsi="Times New Roman" w:cs="Times New Roman"/>
                <w:b/>
                <w:color w:val="365F91"/>
              </w:rPr>
              <w:t xml:space="preserve">411,365 </w:t>
            </w:r>
          </w:p>
        </w:tc>
        <w:tc>
          <w:tcPr>
            <w:tcW w:w="2835" w:type="dxa"/>
            <w:tcBorders>
              <w:top w:val="single" w:sz="8" w:space="0" w:color="4F81BD"/>
              <w:left w:val="nil"/>
              <w:bottom w:val="single" w:sz="8" w:space="0" w:color="4F81BD"/>
              <w:right w:val="nil"/>
            </w:tcBorders>
          </w:tcPr>
          <w:p w:rsidR="004E6709" w:rsidRDefault="004E6709" w:rsidP="00C42265">
            <w:pPr>
              <w:tabs>
                <w:tab w:val="center" w:pos="1874"/>
              </w:tabs>
              <w:spacing w:line="259" w:lineRule="auto"/>
            </w:pPr>
            <w:r>
              <w:rPr>
                <w:rFonts w:ascii="Times New Roman" w:eastAsia="Times New Roman" w:hAnsi="Times New Roman" w:cs="Times New Roman"/>
                <w:b/>
                <w:color w:val="365F91"/>
              </w:rPr>
              <w:t xml:space="preserve">474,510 </w:t>
            </w:r>
            <w:r>
              <w:rPr>
                <w:rFonts w:ascii="Times New Roman" w:eastAsia="Times New Roman" w:hAnsi="Times New Roman" w:cs="Times New Roman"/>
                <w:b/>
                <w:color w:val="365F91"/>
              </w:rPr>
              <w:tab/>
              <w:t xml:space="preserve">568,976 </w:t>
            </w:r>
          </w:p>
        </w:tc>
        <w:tc>
          <w:tcPr>
            <w:tcW w:w="2729" w:type="dxa"/>
            <w:tcBorders>
              <w:top w:val="single" w:sz="8" w:space="0" w:color="4F81BD"/>
              <w:left w:val="nil"/>
              <w:bottom w:val="single" w:sz="8" w:space="0" w:color="4F81BD"/>
              <w:right w:val="nil"/>
            </w:tcBorders>
          </w:tcPr>
          <w:p w:rsidR="004E6709" w:rsidRDefault="004E6709" w:rsidP="00C42265">
            <w:pPr>
              <w:tabs>
                <w:tab w:val="center" w:pos="1874"/>
              </w:tabs>
              <w:spacing w:line="259" w:lineRule="auto"/>
            </w:pPr>
            <w:r>
              <w:rPr>
                <w:rFonts w:ascii="Times New Roman" w:eastAsia="Times New Roman" w:hAnsi="Times New Roman" w:cs="Times New Roman"/>
                <w:b/>
                <w:color w:val="365F91"/>
              </w:rPr>
              <w:t xml:space="preserve">648,445 </w:t>
            </w:r>
            <w:r>
              <w:rPr>
                <w:rFonts w:ascii="Times New Roman" w:eastAsia="Times New Roman" w:hAnsi="Times New Roman" w:cs="Times New Roman"/>
                <w:b/>
                <w:color w:val="365F91"/>
              </w:rPr>
              <w:tab/>
              <w:t xml:space="preserve">703,564 </w:t>
            </w:r>
          </w:p>
        </w:tc>
      </w:tr>
      <w:tr w:rsidR="004E6709" w:rsidTr="00C42265">
        <w:trPr>
          <w:trHeight w:val="425"/>
        </w:trPr>
        <w:tc>
          <w:tcPr>
            <w:tcW w:w="2485" w:type="dxa"/>
            <w:tcBorders>
              <w:top w:val="single" w:sz="8" w:space="0" w:color="4F81BD"/>
              <w:left w:val="nil"/>
              <w:bottom w:val="single" w:sz="8" w:space="0" w:color="4F81BD"/>
              <w:right w:val="nil"/>
            </w:tcBorders>
          </w:tcPr>
          <w:p w:rsidR="004E6709" w:rsidRDefault="004E6709" w:rsidP="00C42265">
            <w:pPr>
              <w:spacing w:line="259" w:lineRule="auto"/>
              <w:ind w:left="108"/>
            </w:pPr>
          </w:p>
        </w:tc>
        <w:tc>
          <w:tcPr>
            <w:tcW w:w="1416" w:type="dxa"/>
            <w:tcBorders>
              <w:top w:val="single" w:sz="8" w:space="0" w:color="4F81BD"/>
              <w:left w:val="nil"/>
              <w:bottom w:val="single" w:sz="8" w:space="0" w:color="4F81BD"/>
              <w:right w:val="nil"/>
            </w:tcBorders>
          </w:tcPr>
          <w:p w:rsidR="004E6709" w:rsidRDefault="004E6709" w:rsidP="00C42265">
            <w:pPr>
              <w:spacing w:after="160" w:line="259" w:lineRule="auto"/>
            </w:pPr>
          </w:p>
        </w:tc>
        <w:tc>
          <w:tcPr>
            <w:tcW w:w="2835" w:type="dxa"/>
            <w:tcBorders>
              <w:top w:val="single" w:sz="8" w:space="0" w:color="4F81BD"/>
              <w:left w:val="nil"/>
              <w:bottom w:val="single" w:sz="8" w:space="0" w:color="4F81BD"/>
              <w:right w:val="nil"/>
            </w:tcBorders>
          </w:tcPr>
          <w:p w:rsidR="004E6709" w:rsidRDefault="004E6709" w:rsidP="00C42265">
            <w:pPr>
              <w:spacing w:after="160" w:line="259" w:lineRule="auto"/>
            </w:pPr>
          </w:p>
        </w:tc>
        <w:tc>
          <w:tcPr>
            <w:tcW w:w="2729" w:type="dxa"/>
            <w:tcBorders>
              <w:top w:val="single" w:sz="8" w:space="0" w:color="4F81BD"/>
              <w:left w:val="nil"/>
              <w:bottom w:val="single" w:sz="8" w:space="0" w:color="4F81BD"/>
              <w:right w:val="nil"/>
            </w:tcBorders>
          </w:tcPr>
          <w:p w:rsidR="004E6709" w:rsidRDefault="004E6709" w:rsidP="00C42265">
            <w:pPr>
              <w:spacing w:after="160" w:line="259" w:lineRule="auto"/>
            </w:pPr>
          </w:p>
        </w:tc>
      </w:tr>
      <w:tr w:rsidR="004E6709" w:rsidTr="00C42265">
        <w:trPr>
          <w:trHeight w:val="470"/>
        </w:trPr>
        <w:tc>
          <w:tcPr>
            <w:tcW w:w="2485" w:type="dxa"/>
            <w:tcBorders>
              <w:top w:val="single" w:sz="8" w:space="0" w:color="4F81BD"/>
              <w:left w:val="nil"/>
              <w:bottom w:val="single" w:sz="8" w:space="0" w:color="4F81BD"/>
              <w:right w:val="nil"/>
            </w:tcBorders>
          </w:tcPr>
          <w:p w:rsidR="004E6709" w:rsidRDefault="004E6709" w:rsidP="00C42265">
            <w:pPr>
              <w:spacing w:line="259" w:lineRule="auto"/>
              <w:ind w:left="9"/>
              <w:jc w:val="center"/>
            </w:pPr>
            <w:r>
              <w:rPr>
                <w:rFonts w:ascii="Times New Roman" w:eastAsia="Times New Roman" w:hAnsi="Times New Roman" w:cs="Times New Roman"/>
                <w:b/>
                <w:color w:val="365F91"/>
              </w:rPr>
              <w:t xml:space="preserve">Year </w:t>
            </w:r>
          </w:p>
        </w:tc>
        <w:tc>
          <w:tcPr>
            <w:tcW w:w="1416" w:type="dxa"/>
            <w:tcBorders>
              <w:top w:val="single" w:sz="8" w:space="0" w:color="4F81BD"/>
              <w:left w:val="nil"/>
              <w:bottom w:val="single" w:sz="8" w:space="0" w:color="4F81BD"/>
              <w:right w:val="nil"/>
            </w:tcBorders>
          </w:tcPr>
          <w:p w:rsidR="004E6709" w:rsidRDefault="004E6709" w:rsidP="00C42265">
            <w:pPr>
              <w:spacing w:line="259" w:lineRule="auto"/>
            </w:pPr>
          </w:p>
        </w:tc>
        <w:tc>
          <w:tcPr>
            <w:tcW w:w="2835" w:type="dxa"/>
            <w:tcBorders>
              <w:top w:val="single" w:sz="8" w:space="0" w:color="4F81BD"/>
              <w:left w:val="nil"/>
              <w:bottom w:val="single" w:sz="8" w:space="0" w:color="4F81BD"/>
              <w:right w:val="nil"/>
            </w:tcBorders>
          </w:tcPr>
          <w:p w:rsidR="004E6709" w:rsidRDefault="004E6709" w:rsidP="00C42265">
            <w:pPr>
              <w:tabs>
                <w:tab w:val="center" w:pos="892"/>
                <w:tab w:val="center" w:pos="2000"/>
              </w:tabs>
              <w:spacing w:line="259" w:lineRule="auto"/>
            </w:pPr>
            <w:r>
              <w:rPr>
                <w:rFonts w:ascii="Calibri" w:eastAsia="Calibri" w:hAnsi="Calibri" w:cs="Calibri"/>
                <w:sz w:val="22"/>
              </w:rPr>
              <w:tab/>
            </w:r>
            <w:r>
              <w:rPr>
                <w:rFonts w:ascii="Times New Roman" w:eastAsia="Times New Roman" w:hAnsi="Times New Roman" w:cs="Times New Roman"/>
                <w:b/>
                <w:color w:val="365F91"/>
              </w:rPr>
              <w:t xml:space="preserve">2014 </w:t>
            </w:r>
            <w:r>
              <w:rPr>
                <w:rFonts w:ascii="Times New Roman" w:eastAsia="Times New Roman" w:hAnsi="Times New Roman" w:cs="Times New Roman"/>
                <w:b/>
                <w:color w:val="365F91"/>
              </w:rPr>
              <w:tab/>
            </w:r>
          </w:p>
        </w:tc>
        <w:tc>
          <w:tcPr>
            <w:tcW w:w="2729" w:type="dxa"/>
            <w:tcBorders>
              <w:top w:val="single" w:sz="8" w:space="0" w:color="4F81BD"/>
              <w:left w:val="nil"/>
              <w:bottom w:val="single" w:sz="8" w:space="0" w:color="4F81BD"/>
              <w:right w:val="nil"/>
            </w:tcBorders>
          </w:tcPr>
          <w:p w:rsidR="004E6709" w:rsidRDefault="004E6709" w:rsidP="00C42265">
            <w:pPr>
              <w:tabs>
                <w:tab w:val="center" w:pos="820"/>
                <w:tab w:val="center" w:pos="1858"/>
              </w:tabs>
              <w:spacing w:line="259" w:lineRule="auto"/>
            </w:pPr>
            <w:r>
              <w:rPr>
                <w:rFonts w:ascii="Calibri" w:eastAsia="Calibri" w:hAnsi="Calibri" w:cs="Calibri"/>
                <w:sz w:val="22"/>
              </w:rPr>
              <w:tab/>
            </w:r>
            <w:r>
              <w:rPr>
                <w:rFonts w:ascii="Times New Roman" w:eastAsia="Times New Roman" w:hAnsi="Times New Roman" w:cs="Times New Roman"/>
                <w:b/>
                <w:color w:val="365F91"/>
              </w:rPr>
              <w:t xml:space="preserve">2015 </w:t>
            </w:r>
            <w:r>
              <w:rPr>
                <w:rFonts w:ascii="Times New Roman" w:eastAsia="Times New Roman" w:hAnsi="Times New Roman" w:cs="Times New Roman"/>
                <w:b/>
                <w:color w:val="365F91"/>
              </w:rPr>
              <w:tab/>
            </w:r>
          </w:p>
        </w:tc>
      </w:tr>
      <w:tr w:rsidR="004E6709" w:rsidTr="00C42265">
        <w:trPr>
          <w:trHeight w:val="722"/>
        </w:trPr>
        <w:tc>
          <w:tcPr>
            <w:tcW w:w="2485" w:type="dxa"/>
            <w:tcBorders>
              <w:top w:val="single" w:sz="8" w:space="0" w:color="4F81BD"/>
              <w:left w:val="nil"/>
              <w:bottom w:val="single" w:sz="8" w:space="0" w:color="4F81BD"/>
              <w:right w:val="nil"/>
            </w:tcBorders>
            <w:shd w:val="clear" w:color="auto" w:fill="D3DFEE"/>
            <w:vAlign w:val="center"/>
          </w:tcPr>
          <w:p w:rsidR="004E6709" w:rsidRDefault="004E6709" w:rsidP="00C42265">
            <w:pPr>
              <w:spacing w:line="259" w:lineRule="auto"/>
              <w:ind w:left="194"/>
            </w:pPr>
            <w:r>
              <w:rPr>
                <w:rFonts w:ascii="Times New Roman" w:eastAsia="Times New Roman" w:hAnsi="Times New Roman" w:cs="Times New Roman"/>
                <w:b/>
                <w:color w:val="365F91"/>
              </w:rPr>
              <w:t>Flights managed</w:t>
            </w:r>
          </w:p>
        </w:tc>
        <w:tc>
          <w:tcPr>
            <w:tcW w:w="1416" w:type="dxa"/>
            <w:tcBorders>
              <w:top w:val="single" w:sz="8" w:space="0" w:color="4F81BD"/>
              <w:left w:val="nil"/>
              <w:bottom w:val="single" w:sz="8" w:space="0" w:color="4F81BD"/>
              <w:right w:val="nil"/>
            </w:tcBorders>
            <w:shd w:val="clear" w:color="auto" w:fill="D3DFEE"/>
            <w:vAlign w:val="center"/>
          </w:tcPr>
          <w:p w:rsidR="004E6709" w:rsidRDefault="004E6709" w:rsidP="00C42265">
            <w:pPr>
              <w:spacing w:line="259" w:lineRule="auto"/>
            </w:pPr>
          </w:p>
        </w:tc>
        <w:tc>
          <w:tcPr>
            <w:tcW w:w="2835" w:type="dxa"/>
            <w:tcBorders>
              <w:top w:val="single" w:sz="8" w:space="0" w:color="4F81BD"/>
              <w:left w:val="nil"/>
              <w:bottom w:val="single" w:sz="8" w:space="0" w:color="4F81BD"/>
              <w:right w:val="nil"/>
            </w:tcBorders>
            <w:shd w:val="clear" w:color="auto" w:fill="D3DFEE"/>
            <w:vAlign w:val="center"/>
          </w:tcPr>
          <w:p w:rsidR="004E6709" w:rsidRDefault="004E6709" w:rsidP="00C42265">
            <w:pPr>
              <w:tabs>
                <w:tab w:val="center" w:pos="892"/>
                <w:tab w:val="center" w:pos="2000"/>
              </w:tabs>
              <w:spacing w:line="259" w:lineRule="auto"/>
            </w:pPr>
            <w:r>
              <w:rPr>
                <w:rFonts w:ascii="Calibri" w:eastAsia="Calibri" w:hAnsi="Calibri" w:cs="Calibri"/>
                <w:sz w:val="22"/>
              </w:rPr>
              <w:tab/>
            </w:r>
            <w:r>
              <w:rPr>
                <w:color w:val="365F91"/>
              </w:rPr>
              <w:t xml:space="preserve">544,931 </w:t>
            </w:r>
            <w:r>
              <w:rPr>
                <w:color w:val="365F91"/>
              </w:rPr>
              <w:tab/>
            </w:r>
          </w:p>
        </w:tc>
        <w:tc>
          <w:tcPr>
            <w:tcW w:w="2729" w:type="dxa"/>
            <w:tcBorders>
              <w:top w:val="single" w:sz="8" w:space="0" w:color="4F81BD"/>
              <w:left w:val="nil"/>
              <w:bottom w:val="single" w:sz="8" w:space="0" w:color="4F81BD"/>
              <w:right w:val="nil"/>
            </w:tcBorders>
            <w:shd w:val="clear" w:color="auto" w:fill="D3DFEE"/>
            <w:vAlign w:val="center"/>
          </w:tcPr>
          <w:p w:rsidR="004E6709" w:rsidRDefault="004E6709" w:rsidP="00C42265">
            <w:pPr>
              <w:tabs>
                <w:tab w:val="center" w:pos="820"/>
                <w:tab w:val="center" w:pos="1858"/>
              </w:tabs>
              <w:spacing w:line="259" w:lineRule="auto"/>
            </w:pPr>
            <w:r>
              <w:rPr>
                <w:rFonts w:ascii="Calibri" w:eastAsia="Calibri" w:hAnsi="Calibri" w:cs="Calibri"/>
                <w:sz w:val="22"/>
              </w:rPr>
              <w:tab/>
            </w:r>
            <w:r>
              <w:rPr>
                <w:color w:val="365F91"/>
              </w:rPr>
              <w:t xml:space="preserve">640,848 </w:t>
            </w:r>
            <w:r>
              <w:rPr>
                <w:color w:val="365F91"/>
              </w:rPr>
              <w:tab/>
            </w:r>
          </w:p>
        </w:tc>
      </w:tr>
      <w:tr w:rsidR="004E6709" w:rsidTr="00C42265">
        <w:trPr>
          <w:trHeight w:val="857"/>
        </w:trPr>
        <w:tc>
          <w:tcPr>
            <w:tcW w:w="2485" w:type="dxa"/>
            <w:tcBorders>
              <w:top w:val="single" w:sz="8" w:space="0" w:color="4F81BD"/>
              <w:left w:val="nil"/>
              <w:bottom w:val="single" w:sz="8" w:space="0" w:color="4F81BD"/>
              <w:right w:val="nil"/>
            </w:tcBorders>
          </w:tcPr>
          <w:p w:rsidR="004E6709" w:rsidRDefault="004E6709" w:rsidP="00C42265">
            <w:pPr>
              <w:spacing w:after="16" w:line="239" w:lineRule="auto"/>
              <w:ind w:left="758" w:hanging="290"/>
            </w:pPr>
            <w:r>
              <w:rPr>
                <w:rFonts w:ascii="Times New Roman" w:eastAsia="Times New Roman" w:hAnsi="Times New Roman" w:cs="Times New Roman"/>
                <w:b/>
                <w:color w:val="365F91"/>
                <w:sz w:val="22"/>
              </w:rPr>
              <w:t xml:space="preserve">Equivalent Km managed  </w:t>
            </w:r>
          </w:p>
          <w:p w:rsidR="004E6709" w:rsidRDefault="004E6709" w:rsidP="00C42265">
            <w:pPr>
              <w:spacing w:line="259" w:lineRule="auto"/>
              <w:ind w:left="5"/>
              <w:jc w:val="center"/>
            </w:pPr>
            <w:r>
              <w:rPr>
                <w:rFonts w:ascii="Times New Roman" w:eastAsia="Times New Roman" w:hAnsi="Times New Roman" w:cs="Times New Roman"/>
                <w:b/>
                <w:color w:val="365F91"/>
                <w:sz w:val="22"/>
              </w:rPr>
              <w:t>(1000</w:t>
            </w:r>
            <w:r>
              <w:rPr>
                <w:rFonts w:ascii="Calibri" w:eastAsia="Calibri" w:hAnsi="Calibri" w:cs="Calibri"/>
                <w:b/>
                <w:color w:val="365F91"/>
                <w:sz w:val="22"/>
              </w:rPr>
              <w:t>’</w:t>
            </w:r>
            <w:r>
              <w:rPr>
                <w:rFonts w:ascii="Times New Roman" w:eastAsia="Times New Roman" w:hAnsi="Times New Roman" w:cs="Times New Roman"/>
                <w:b/>
                <w:color w:val="365F91"/>
                <w:sz w:val="22"/>
              </w:rPr>
              <w:t xml:space="preserve">s of km) </w:t>
            </w:r>
          </w:p>
        </w:tc>
        <w:tc>
          <w:tcPr>
            <w:tcW w:w="1416" w:type="dxa"/>
            <w:tcBorders>
              <w:top w:val="single" w:sz="8" w:space="0" w:color="4F81BD"/>
              <w:left w:val="nil"/>
              <w:bottom w:val="single" w:sz="8" w:space="0" w:color="4F81BD"/>
              <w:right w:val="nil"/>
            </w:tcBorders>
          </w:tcPr>
          <w:p w:rsidR="004E6709" w:rsidRDefault="004E6709" w:rsidP="00C42265">
            <w:pPr>
              <w:spacing w:line="259" w:lineRule="auto"/>
            </w:pPr>
          </w:p>
        </w:tc>
        <w:tc>
          <w:tcPr>
            <w:tcW w:w="2835" w:type="dxa"/>
            <w:tcBorders>
              <w:top w:val="single" w:sz="8" w:space="0" w:color="4F81BD"/>
              <w:left w:val="nil"/>
              <w:bottom w:val="single" w:sz="8" w:space="0" w:color="4F81BD"/>
              <w:right w:val="nil"/>
            </w:tcBorders>
          </w:tcPr>
          <w:p w:rsidR="004E6709" w:rsidRDefault="004E6709" w:rsidP="00C42265">
            <w:pPr>
              <w:tabs>
                <w:tab w:val="center" w:pos="889"/>
                <w:tab w:val="center" w:pos="2000"/>
              </w:tabs>
              <w:spacing w:line="259" w:lineRule="auto"/>
            </w:pPr>
            <w:r>
              <w:rPr>
                <w:rFonts w:ascii="Calibri" w:eastAsia="Calibri" w:hAnsi="Calibri" w:cs="Calibri"/>
                <w:sz w:val="22"/>
              </w:rPr>
              <w:tab/>
            </w:r>
            <w:r>
              <w:rPr>
                <w:rFonts w:ascii="Times New Roman" w:eastAsia="Times New Roman" w:hAnsi="Times New Roman" w:cs="Times New Roman"/>
                <w:b/>
                <w:color w:val="365F91"/>
                <w:sz w:val="26"/>
              </w:rPr>
              <w:t xml:space="preserve">919,820,507 </w:t>
            </w:r>
            <w:r>
              <w:rPr>
                <w:rFonts w:ascii="Times New Roman" w:eastAsia="Times New Roman" w:hAnsi="Times New Roman" w:cs="Times New Roman"/>
                <w:b/>
                <w:color w:val="365F91"/>
                <w:sz w:val="26"/>
              </w:rPr>
              <w:tab/>
            </w:r>
          </w:p>
        </w:tc>
        <w:tc>
          <w:tcPr>
            <w:tcW w:w="2729" w:type="dxa"/>
            <w:tcBorders>
              <w:top w:val="single" w:sz="8" w:space="0" w:color="4F81BD"/>
              <w:left w:val="nil"/>
              <w:bottom w:val="single" w:sz="8" w:space="0" w:color="4F81BD"/>
              <w:right w:val="nil"/>
            </w:tcBorders>
          </w:tcPr>
          <w:p w:rsidR="004E6709" w:rsidRDefault="004E6709" w:rsidP="00C42265">
            <w:pPr>
              <w:tabs>
                <w:tab w:val="center" w:pos="1858"/>
              </w:tabs>
              <w:spacing w:line="259" w:lineRule="auto"/>
            </w:pPr>
            <w:r>
              <w:rPr>
                <w:rFonts w:ascii="Times New Roman" w:eastAsia="Times New Roman" w:hAnsi="Times New Roman" w:cs="Times New Roman"/>
                <w:b/>
                <w:color w:val="365F91"/>
                <w:sz w:val="26"/>
              </w:rPr>
              <w:t xml:space="preserve">1,056,539,147 </w:t>
            </w:r>
            <w:r>
              <w:rPr>
                <w:rFonts w:ascii="Times New Roman" w:eastAsia="Times New Roman" w:hAnsi="Times New Roman" w:cs="Times New Roman"/>
                <w:b/>
                <w:color w:val="365F91"/>
                <w:sz w:val="26"/>
              </w:rPr>
              <w:tab/>
            </w:r>
          </w:p>
        </w:tc>
      </w:tr>
    </w:tbl>
    <w:p w:rsidR="004E6709" w:rsidRDefault="004E6709" w:rsidP="004E6709">
      <w:pPr>
        <w:spacing w:line="259" w:lineRule="auto"/>
      </w:pPr>
    </w:p>
    <w:p w:rsidR="004E6709" w:rsidRDefault="004E6709" w:rsidP="004E6709">
      <w:pPr>
        <w:spacing w:line="259" w:lineRule="auto"/>
      </w:pPr>
    </w:p>
    <w:p w:rsidR="004E6709" w:rsidRPr="004E6709" w:rsidRDefault="004E6709" w:rsidP="004E6709"/>
    <w:p w:rsidR="00F867D6" w:rsidRDefault="00F867D6" w:rsidP="00F867D6"/>
    <w:p w:rsidR="00F454A8" w:rsidRPr="00FC2588" w:rsidRDefault="00F454A8">
      <w:pPr>
        <w:rPr>
          <w:rFonts w:asciiTheme="majorHAnsi" w:eastAsiaTheme="majorEastAsia" w:hAnsiTheme="majorHAnsi" w:cstheme="majorBidi"/>
          <w:color w:val="2F5496" w:themeColor="accent1" w:themeShade="BF"/>
          <w:sz w:val="32"/>
          <w:szCs w:val="32"/>
        </w:rPr>
      </w:pPr>
      <w:r w:rsidRPr="00FC2588">
        <w:br w:type="page"/>
      </w:r>
    </w:p>
    <w:p w:rsidR="00CF7B1B" w:rsidRPr="00FC2588" w:rsidRDefault="00CF7B1B" w:rsidP="000B2073">
      <w:pPr>
        <w:pStyle w:val="Heading1"/>
        <w:numPr>
          <w:ilvl w:val="0"/>
          <w:numId w:val="0"/>
        </w:numPr>
      </w:pPr>
      <w:bookmarkStart w:id="10" w:name="_Toc84358032"/>
      <w:r w:rsidRPr="00FC2588">
        <w:lastRenderedPageBreak/>
        <w:t>SECTION 2 BASELINE AND EXPECTED RESULTS</w:t>
      </w:r>
      <w:bookmarkEnd w:id="10"/>
    </w:p>
    <w:p w:rsidR="00FC2588" w:rsidRPr="00874757" w:rsidRDefault="00997159" w:rsidP="00F454A8">
      <w:pPr>
        <w:rPr>
          <w:i/>
          <w:iCs/>
          <w:sz w:val="20"/>
          <w:szCs w:val="20"/>
        </w:rPr>
      </w:pPr>
      <w:r w:rsidRPr="00CF0E52">
        <w:rPr>
          <w:i/>
          <w:iCs/>
          <w:sz w:val="20"/>
          <w:szCs w:val="20"/>
        </w:rPr>
        <w:t>In order to understand the benefits that can be expected from the implementation of a basket of measures, it is useful to quantify both the historic fuel consumption and traffic, as well as to project into the future what would happen in the absence of the action plan.</w:t>
      </w:r>
    </w:p>
    <w:p w:rsidR="00E662DD" w:rsidRDefault="00CE7624" w:rsidP="00874757">
      <w:pPr>
        <w:pStyle w:val="Heading2"/>
        <w:numPr>
          <w:ilvl w:val="0"/>
          <w:numId w:val="0"/>
        </w:numPr>
        <w:ind w:left="576" w:hanging="576"/>
      </w:pPr>
      <w:bookmarkStart w:id="11" w:name="_Toc84358033"/>
      <w:r>
        <w:t>Summary results</w:t>
      </w:r>
      <w:bookmarkEnd w:id="11"/>
      <w:r w:rsidR="00E662DD">
        <w:tab/>
      </w:r>
    </w:p>
    <w:p w:rsidR="00874757" w:rsidRDefault="00874757" w:rsidP="00874757">
      <w:pPr>
        <w:spacing w:after="141"/>
        <w:ind w:left="-5" w:right="15"/>
      </w:pPr>
      <w:r>
        <w:t xml:space="preserve">For Vietnam aviation the ICAO definition for international flights is applied: </w:t>
      </w:r>
    </w:p>
    <w:p w:rsidR="00874757" w:rsidRDefault="00874757" w:rsidP="00874757">
      <w:pPr>
        <w:pBdr>
          <w:top w:val="single" w:sz="8" w:space="0" w:color="4F81BD"/>
          <w:left w:val="single" w:sz="8" w:space="0" w:color="4F81BD"/>
          <w:bottom w:val="single" w:sz="8" w:space="0" w:color="4F81BD"/>
          <w:right w:val="single" w:sz="8" w:space="0" w:color="4F81BD"/>
        </w:pBdr>
        <w:spacing w:after="160" w:line="239" w:lineRule="auto"/>
        <w:ind w:left="-5" w:right="-5"/>
      </w:pPr>
      <w:r>
        <w:rPr>
          <w:rFonts w:ascii="Times New Roman" w:eastAsia="Times New Roman" w:hAnsi="Times New Roman" w:cs="Times New Roman"/>
          <w:b/>
        </w:rPr>
        <w:t xml:space="preserve">International flight </w:t>
      </w:r>
      <w:r>
        <w:t xml:space="preserve">is a flight stage with one or both terminals in the territory of a state, other than the state in which the air carrier has its principal place of business i.e. Vietnam. </w:t>
      </w:r>
    </w:p>
    <w:p w:rsidR="00874757" w:rsidRDefault="00874757" w:rsidP="00874757">
      <w:pPr>
        <w:spacing w:after="166"/>
        <w:ind w:left="-5" w:right="15"/>
      </w:pPr>
      <w:r>
        <w:t xml:space="preserve">This includes flights where the departure or destination state is Vietnam and flights between states outside of Vietnam. </w:t>
      </w:r>
    </w:p>
    <w:p w:rsidR="00874757" w:rsidRDefault="00874757" w:rsidP="00874757">
      <w:pPr>
        <w:spacing w:after="13"/>
        <w:ind w:right="15"/>
      </w:pPr>
      <w:r>
        <w:t xml:space="preserve">Historical data used for calculations has been collected and provided by CAAV. The structure and units of measurement of data align with ICAO form M including fuel consumption, RTKs for international flights and Total Services (revenue and non-revenue for International and Domestic). </w:t>
      </w:r>
    </w:p>
    <w:p w:rsidR="00874757" w:rsidRDefault="00874757" w:rsidP="00874757">
      <w:pPr>
        <w:spacing w:after="166"/>
        <w:ind w:left="-5" w:right="15"/>
      </w:pPr>
      <w:r>
        <w:t xml:space="preserve">The aggregated data covers a 6-year period from 2014-2019 and includes all airlines undertaking international operations that have been operating during the period. It is used to calculate the baseline. </w:t>
      </w:r>
    </w:p>
    <w:p w:rsidR="00874757" w:rsidRDefault="00874757" w:rsidP="00637CDB">
      <w:pPr>
        <w:tabs>
          <w:tab w:val="left" w:pos="2346"/>
        </w:tabs>
      </w:pPr>
      <w:r>
        <w:t>Because of some doubts about the RTK data for 2020, this data is put aside for the moment. In any case, 2020 was an exceptional year because of the COVID-19 pandemic.</w:t>
      </w:r>
    </w:p>
    <w:p w:rsidR="00637CDB" w:rsidRPr="00637CDB" w:rsidRDefault="00637CDB" w:rsidP="00637CDB">
      <w:pPr>
        <w:tabs>
          <w:tab w:val="left" w:pos="2346"/>
        </w:tabs>
      </w:pPr>
    </w:p>
    <w:p w:rsidR="00874757" w:rsidRDefault="00874757" w:rsidP="00874757">
      <w:pPr>
        <w:spacing w:after="199"/>
        <w:ind w:right="15"/>
      </w:pPr>
      <w:r>
        <w:t>As per Document 9988, the formula for calculation of CO</w:t>
      </w:r>
      <w:r>
        <w:rPr>
          <w:vertAlign w:val="subscript"/>
        </w:rPr>
        <w:t>2</w:t>
      </w:r>
      <w:r>
        <w:t xml:space="preserve"> as follow:  </w:t>
      </w:r>
    </w:p>
    <w:p w:rsidR="00874757" w:rsidRDefault="00874757" w:rsidP="00874757">
      <w:pPr>
        <w:pBdr>
          <w:top w:val="single" w:sz="8" w:space="0" w:color="4F81BD"/>
          <w:left w:val="single" w:sz="8" w:space="0" w:color="4F81BD"/>
          <w:bottom w:val="single" w:sz="8" w:space="0" w:color="4F81BD"/>
          <w:right w:val="single" w:sz="8" w:space="0" w:color="4F81BD"/>
        </w:pBdr>
        <w:spacing w:after="175" w:line="259" w:lineRule="auto"/>
        <w:ind w:right="15"/>
        <w:jc w:val="center"/>
      </w:pPr>
      <w:r>
        <w:rPr>
          <w:rFonts w:ascii="Times New Roman" w:eastAsia="Times New Roman" w:hAnsi="Times New Roman" w:cs="Times New Roman"/>
          <w:b/>
        </w:rPr>
        <w:t>CO</w:t>
      </w:r>
      <w:r>
        <w:rPr>
          <w:rFonts w:ascii="Times New Roman" w:eastAsia="Times New Roman" w:hAnsi="Times New Roman" w:cs="Times New Roman"/>
          <w:b/>
          <w:vertAlign w:val="subscript"/>
        </w:rPr>
        <w:t>2</w:t>
      </w:r>
      <w:r>
        <w:rPr>
          <w:rFonts w:ascii="Times New Roman" w:eastAsia="Times New Roman" w:hAnsi="Times New Roman" w:cs="Times New Roman"/>
          <w:b/>
        </w:rPr>
        <w:t xml:space="preserve"> Emission (ton</w:t>
      </w:r>
      <w:r w:rsidR="00451576">
        <w:rPr>
          <w:rFonts w:ascii="Times New Roman" w:eastAsia="Times New Roman" w:hAnsi="Times New Roman" w:cs="Times New Roman"/>
          <w:b/>
        </w:rPr>
        <w:t>n</w:t>
      </w:r>
      <w:r>
        <w:rPr>
          <w:rFonts w:ascii="Times New Roman" w:eastAsia="Times New Roman" w:hAnsi="Times New Roman" w:cs="Times New Roman"/>
          <w:b/>
        </w:rPr>
        <w:t>es) = Fuel Consumption (tones) x 3.1</w:t>
      </w:r>
      <w:r w:rsidR="009530C5">
        <w:rPr>
          <w:rFonts w:ascii="Times New Roman" w:eastAsia="Times New Roman" w:hAnsi="Times New Roman" w:cs="Times New Roman"/>
          <w:b/>
        </w:rPr>
        <w:t>6</w:t>
      </w:r>
    </w:p>
    <w:p w:rsidR="00874757" w:rsidRDefault="00874757" w:rsidP="00874757">
      <w:pPr>
        <w:spacing w:after="147" w:line="259" w:lineRule="auto"/>
      </w:pPr>
      <w:r>
        <w:rPr>
          <w:rFonts w:ascii="Times New Roman" w:eastAsia="Times New Roman" w:hAnsi="Times New Roman" w:cs="Times New Roman"/>
          <w:b/>
          <w:i/>
        </w:rPr>
        <w:t>Calculation of CO</w:t>
      </w:r>
      <w:r>
        <w:rPr>
          <w:rFonts w:ascii="Times New Roman" w:eastAsia="Times New Roman" w:hAnsi="Times New Roman" w:cs="Times New Roman"/>
          <w:b/>
          <w:i/>
          <w:vertAlign w:val="subscript"/>
        </w:rPr>
        <w:t>2</w:t>
      </w:r>
      <w:r>
        <w:rPr>
          <w:rFonts w:ascii="Times New Roman" w:eastAsia="Times New Roman" w:hAnsi="Times New Roman" w:cs="Times New Roman"/>
          <w:b/>
          <w:i/>
        </w:rPr>
        <w:t xml:space="preserve"> Emission for period 2010-2014:</w:t>
      </w:r>
    </w:p>
    <w:p w:rsidR="00FC2588" w:rsidRPr="00FC2588" w:rsidRDefault="00874757" w:rsidP="00874757">
      <w:pPr>
        <w:tabs>
          <w:tab w:val="left" w:pos="2346"/>
        </w:tabs>
      </w:pPr>
      <w:r>
        <w:t>The following table summarises historical fuel consumption data, the CO</w:t>
      </w:r>
      <w:r>
        <w:rPr>
          <w:vertAlign w:val="subscript"/>
        </w:rPr>
        <w:t>2</w:t>
      </w:r>
      <w:r>
        <w:t xml:space="preserve"> emissions and fuel efficiency (</w:t>
      </w:r>
      <w:r w:rsidR="00013531">
        <w:t>litres</w:t>
      </w:r>
      <w:r>
        <w:t xml:space="preserve"> Fuel/RTK) for international flights for the period 2014-2019:</w:t>
      </w:r>
    </w:p>
    <w:p w:rsidR="00FC2588" w:rsidRPr="00FC2588" w:rsidRDefault="00FC2588" w:rsidP="00F454A8"/>
    <w:tbl>
      <w:tblPr>
        <w:tblStyle w:val="TableGrid"/>
        <w:tblW w:w="0" w:type="auto"/>
        <w:tblLook w:val="04A0"/>
      </w:tblPr>
      <w:tblGrid>
        <w:gridCol w:w="1029"/>
        <w:gridCol w:w="2276"/>
        <w:gridCol w:w="1375"/>
        <w:gridCol w:w="1219"/>
        <w:gridCol w:w="1122"/>
        <w:gridCol w:w="803"/>
        <w:gridCol w:w="1192"/>
      </w:tblGrid>
      <w:tr w:rsidR="00980D5D" w:rsidRPr="00980D5D" w:rsidTr="00163A73">
        <w:tc>
          <w:tcPr>
            <w:tcW w:w="1029" w:type="dxa"/>
          </w:tcPr>
          <w:p w:rsidR="00980D5D" w:rsidRPr="00980D5D" w:rsidRDefault="00980D5D" w:rsidP="00FC2588">
            <w:pPr>
              <w:jc w:val="center"/>
              <w:rPr>
                <w:b/>
                <w:bCs/>
              </w:rPr>
            </w:pPr>
            <w:r w:rsidRPr="00980D5D">
              <w:rPr>
                <w:b/>
                <w:bCs/>
              </w:rPr>
              <w:t>YEAR</w:t>
            </w:r>
          </w:p>
        </w:tc>
        <w:tc>
          <w:tcPr>
            <w:tcW w:w="3651" w:type="dxa"/>
            <w:gridSpan w:val="2"/>
          </w:tcPr>
          <w:p w:rsidR="00980D5D" w:rsidRPr="00980D5D" w:rsidRDefault="00980D5D" w:rsidP="00FC2588">
            <w:pPr>
              <w:jc w:val="center"/>
              <w:rPr>
                <w:b/>
                <w:bCs/>
              </w:rPr>
            </w:pPr>
            <w:r w:rsidRPr="00980D5D">
              <w:rPr>
                <w:b/>
                <w:bCs/>
              </w:rPr>
              <w:t>Fuel Burn</w:t>
            </w:r>
          </w:p>
        </w:tc>
        <w:tc>
          <w:tcPr>
            <w:tcW w:w="1219" w:type="dxa"/>
          </w:tcPr>
          <w:p w:rsidR="00980D5D" w:rsidRPr="00980D5D" w:rsidRDefault="00980D5D" w:rsidP="00FC2588">
            <w:pPr>
              <w:jc w:val="center"/>
              <w:rPr>
                <w:b/>
                <w:bCs/>
              </w:rPr>
            </w:pPr>
            <w:r w:rsidRPr="00980D5D">
              <w:rPr>
                <w:b/>
                <w:bCs/>
              </w:rPr>
              <w:t>RTK</w:t>
            </w:r>
          </w:p>
        </w:tc>
        <w:tc>
          <w:tcPr>
            <w:tcW w:w="1925" w:type="dxa"/>
            <w:gridSpan w:val="2"/>
          </w:tcPr>
          <w:p w:rsidR="00980D5D" w:rsidRPr="00980D5D" w:rsidRDefault="00980D5D" w:rsidP="00980D5D">
            <w:pPr>
              <w:jc w:val="center"/>
              <w:rPr>
                <w:b/>
                <w:bCs/>
              </w:rPr>
            </w:pPr>
            <w:r w:rsidRPr="00980D5D">
              <w:rPr>
                <w:b/>
                <w:bCs/>
              </w:rPr>
              <w:t>FB/RTK</w:t>
            </w:r>
          </w:p>
        </w:tc>
        <w:tc>
          <w:tcPr>
            <w:tcW w:w="1192" w:type="dxa"/>
          </w:tcPr>
          <w:p w:rsidR="00980D5D" w:rsidRPr="00980D5D" w:rsidRDefault="00980D5D" w:rsidP="00980D5D">
            <w:pPr>
              <w:jc w:val="center"/>
              <w:rPr>
                <w:b/>
                <w:bCs/>
              </w:rPr>
            </w:pPr>
            <w:r w:rsidRPr="00980D5D">
              <w:rPr>
                <w:b/>
                <w:bCs/>
              </w:rPr>
              <w:t>CO</w:t>
            </w:r>
            <w:r w:rsidRPr="00980D5D">
              <w:rPr>
                <w:b/>
                <w:bCs/>
                <w:vertAlign w:val="subscript"/>
              </w:rPr>
              <w:t xml:space="preserve">2 </w:t>
            </w:r>
            <w:r w:rsidRPr="00980D5D">
              <w:rPr>
                <w:b/>
                <w:bCs/>
              </w:rPr>
              <w:t>Emission</w:t>
            </w:r>
          </w:p>
        </w:tc>
      </w:tr>
      <w:tr w:rsidR="00FC2588" w:rsidRPr="00FC2588" w:rsidTr="00FC2588">
        <w:tc>
          <w:tcPr>
            <w:tcW w:w="1029" w:type="dxa"/>
          </w:tcPr>
          <w:p w:rsidR="00FC2588" w:rsidRPr="00FC2588" w:rsidRDefault="00FC2588" w:rsidP="00FC2588">
            <w:pPr>
              <w:jc w:val="center"/>
            </w:pPr>
          </w:p>
        </w:tc>
        <w:tc>
          <w:tcPr>
            <w:tcW w:w="2276" w:type="dxa"/>
          </w:tcPr>
          <w:p w:rsidR="00FC2588" w:rsidRPr="00980D5D" w:rsidRDefault="00FC2588" w:rsidP="00FC2588">
            <w:pPr>
              <w:jc w:val="center"/>
              <w:rPr>
                <w:sz w:val="20"/>
                <w:szCs w:val="20"/>
              </w:rPr>
            </w:pPr>
            <w:r w:rsidRPr="00980D5D">
              <w:rPr>
                <w:sz w:val="20"/>
                <w:szCs w:val="20"/>
              </w:rPr>
              <w:t>litres</w:t>
            </w:r>
          </w:p>
        </w:tc>
        <w:tc>
          <w:tcPr>
            <w:tcW w:w="1375" w:type="dxa"/>
          </w:tcPr>
          <w:p w:rsidR="00FC2588" w:rsidRPr="00980D5D" w:rsidRDefault="00FC2588" w:rsidP="00FC2588">
            <w:pPr>
              <w:jc w:val="center"/>
              <w:rPr>
                <w:sz w:val="20"/>
                <w:szCs w:val="20"/>
              </w:rPr>
            </w:pPr>
            <w:r w:rsidRPr="00980D5D">
              <w:rPr>
                <w:sz w:val="20"/>
                <w:szCs w:val="20"/>
              </w:rPr>
              <w:t>tonnes</w:t>
            </w:r>
          </w:p>
        </w:tc>
        <w:tc>
          <w:tcPr>
            <w:tcW w:w="1219" w:type="dxa"/>
          </w:tcPr>
          <w:p w:rsidR="00FC2588" w:rsidRPr="00980D5D" w:rsidRDefault="00FC2588" w:rsidP="00FC2588">
            <w:pPr>
              <w:jc w:val="center"/>
              <w:rPr>
                <w:sz w:val="20"/>
                <w:szCs w:val="20"/>
              </w:rPr>
            </w:pPr>
            <w:r w:rsidRPr="00980D5D">
              <w:rPr>
                <w:sz w:val="20"/>
                <w:szCs w:val="20"/>
              </w:rPr>
              <w:t>thousand</w:t>
            </w:r>
          </w:p>
        </w:tc>
        <w:tc>
          <w:tcPr>
            <w:tcW w:w="1122" w:type="dxa"/>
          </w:tcPr>
          <w:p w:rsidR="00FC2588" w:rsidRPr="00980D5D" w:rsidRDefault="00980D5D" w:rsidP="00980D5D">
            <w:pPr>
              <w:jc w:val="center"/>
              <w:rPr>
                <w:sz w:val="20"/>
                <w:szCs w:val="20"/>
              </w:rPr>
            </w:pPr>
            <w:r w:rsidRPr="00980D5D">
              <w:rPr>
                <w:sz w:val="20"/>
                <w:szCs w:val="20"/>
              </w:rPr>
              <w:t>litre/RTK</w:t>
            </w:r>
          </w:p>
        </w:tc>
        <w:tc>
          <w:tcPr>
            <w:tcW w:w="803" w:type="dxa"/>
          </w:tcPr>
          <w:p w:rsidR="00FC2588" w:rsidRPr="00980D5D" w:rsidRDefault="00980D5D" w:rsidP="00980D5D">
            <w:pPr>
              <w:jc w:val="center"/>
              <w:rPr>
                <w:sz w:val="20"/>
                <w:szCs w:val="20"/>
              </w:rPr>
            </w:pPr>
            <w:r w:rsidRPr="00980D5D">
              <w:rPr>
                <w:sz w:val="20"/>
                <w:szCs w:val="20"/>
              </w:rPr>
              <w:t>Kg/RTK</w:t>
            </w:r>
          </w:p>
        </w:tc>
        <w:tc>
          <w:tcPr>
            <w:tcW w:w="1192" w:type="dxa"/>
          </w:tcPr>
          <w:p w:rsidR="00FC2588" w:rsidRPr="00980D5D" w:rsidRDefault="00FC2588" w:rsidP="00980D5D">
            <w:pPr>
              <w:jc w:val="center"/>
              <w:rPr>
                <w:sz w:val="20"/>
                <w:szCs w:val="20"/>
              </w:rPr>
            </w:pPr>
            <w:r w:rsidRPr="00980D5D">
              <w:rPr>
                <w:sz w:val="20"/>
                <w:szCs w:val="20"/>
              </w:rPr>
              <w:t>tonnes</w:t>
            </w:r>
          </w:p>
        </w:tc>
      </w:tr>
      <w:tr w:rsidR="00CF0E52" w:rsidRPr="00FC2588" w:rsidTr="00A318E7">
        <w:tc>
          <w:tcPr>
            <w:tcW w:w="1029" w:type="dxa"/>
            <w:vAlign w:val="bottom"/>
          </w:tcPr>
          <w:p w:rsidR="00CF0E52" w:rsidRPr="00FC2588" w:rsidRDefault="00CF0E52" w:rsidP="00CF0E52">
            <w:pPr>
              <w:jc w:val="center"/>
            </w:pPr>
            <w:r>
              <w:rPr>
                <w:rFonts w:ascii="Calibri" w:hAnsi="Calibri" w:cs="Calibri"/>
                <w:color w:val="000000"/>
                <w:sz w:val="22"/>
                <w:szCs w:val="22"/>
              </w:rPr>
              <w:t>2014</w:t>
            </w:r>
          </w:p>
        </w:tc>
        <w:tc>
          <w:tcPr>
            <w:tcW w:w="2276" w:type="dxa"/>
            <w:vAlign w:val="bottom"/>
          </w:tcPr>
          <w:p w:rsidR="00CF0E52" w:rsidRPr="00FC2588" w:rsidRDefault="00CF0E52" w:rsidP="00CF0E52">
            <w:pPr>
              <w:jc w:val="center"/>
            </w:pPr>
            <w:r>
              <w:rPr>
                <w:rFonts w:ascii="Calibri" w:hAnsi="Calibri" w:cs="Calibri"/>
                <w:color w:val="000000"/>
                <w:sz w:val="22"/>
                <w:szCs w:val="22"/>
              </w:rPr>
              <w:t>834 368 750</w:t>
            </w:r>
          </w:p>
        </w:tc>
        <w:tc>
          <w:tcPr>
            <w:tcW w:w="1375" w:type="dxa"/>
            <w:vAlign w:val="bottom"/>
          </w:tcPr>
          <w:p w:rsidR="00CF0E52" w:rsidRPr="00FC2588" w:rsidRDefault="00CF0E52" w:rsidP="00CF0E52">
            <w:pPr>
              <w:jc w:val="center"/>
            </w:pPr>
            <w:r>
              <w:rPr>
                <w:rFonts w:ascii="Calibri" w:hAnsi="Calibri" w:cs="Calibri"/>
                <w:color w:val="000000"/>
                <w:sz w:val="22"/>
                <w:szCs w:val="22"/>
              </w:rPr>
              <w:t>667495</w:t>
            </w:r>
          </w:p>
        </w:tc>
        <w:tc>
          <w:tcPr>
            <w:tcW w:w="1219" w:type="dxa"/>
            <w:vAlign w:val="bottom"/>
          </w:tcPr>
          <w:p w:rsidR="00CF0E52" w:rsidRPr="00FC2588" w:rsidRDefault="00CF0E52" w:rsidP="00CF0E52">
            <w:pPr>
              <w:jc w:val="center"/>
            </w:pPr>
            <w:r>
              <w:rPr>
                <w:rFonts w:ascii="Calibri" w:hAnsi="Calibri" w:cs="Calibri"/>
                <w:color w:val="000000"/>
                <w:sz w:val="22"/>
                <w:szCs w:val="22"/>
              </w:rPr>
              <w:t>2 037 607</w:t>
            </w:r>
          </w:p>
        </w:tc>
        <w:tc>
          <w:tcPr>
            <w:tcW w:w="1122" w:type="dxa"/>
            <w:vAlign w:val="bottom"/>
          </w:tcPr>
          <w:p w:rsidR="00CF0E52" w:rsidRPr="00FC2588" w:rsidRDefault="00CF0E52" w:rsidP="00CF0E52">
            <w:pPr>
              <w:jc w:val="center"/>
            </w:pPr>
            <w:r>
              <w:rPr>
                <w:rFonts w:ascii="Calibri" w:hAnsi="Calibri" w:cs="Calibri"/>
                <w:color w:val="000000"/>
                <w:sz w:val="22"/>
                <w:szCs w:val="22"/>
              </w:rPr>
              <w:t>0.41</w:t>
            </w:r>
          </w:p>
        </w:tc>
        <w:tc>
          <w:tcPr>
            <w:tcW w:w="803" w:type="dxa"/>
            <w:vAlign w:val="bottom"/>
          </w:tcPr>
          <w:p w:rsidR="00CF0E52" w:rsidRPr="00FC2588" w:rsidRDefault="00CF0E52" w:rsidP="00CF0E52">
            <w:pPr>
              <w:jc w:val="center"/>
            </w:pPr>
            <w:r>
              <w:rPr>
                <w:rFonts w:ascii="Calibri" w:hAnsi="Calibri" w:cs="Calibri"/>
                <w:color w:val="000000"/>
                <w:sz w:val="22"/>
                <w:szCs w:val="22"/>
              </w:rPr>
              <w:t>0.33</w:t>
            </w:r>
          </w:p>
        </w:tc>
        <w:tc>
          <w:tcPr>
            <w:tcW w:w="1192" w:type="dxa"/>
            <w:vAlign w:val="bottom"/>
          </w:tcPr>
          <w:p w:rsidR="00CF0E52" w:rsidRPr="00FC2588" w:rsidRDefault="00CF0E52" w:rsidP="00CF0E52">
            <w:pPr>
              <w:jc w:val="center"/>
            </w:pPr>
            <w:r>
              <w:rPr>
                <w:rFonts w:ascii="Calibri" w:hAnsi="Calibri" w:cs="Calibri"/>
                <w:color w:val="000000"/>
                <w:sz w:val="22"/>
                <w:szCs w:val="22"/>
              </w:rPr>
              <w:t>2 109 284</w:t>
            </w:r>
          </w:p>
        </w:tc>
      </w:tr>
      <w:tr w:rsidR="00CF0E52" w:rsidRPr="00FC2588" w:rsidTr="00A318E7">
        <w:tc>
          <w:tcPr>
            <w:tcW w:w="1029" w:type="dxa"/>
            <w:vAlign w:val="bottom"/>
          </w:tcPr>
          <w:p w:rsidR="00CF0E52" w:rsidRPr="00FC2588" w:rsidRDefault="00CF0E52" w:rsidP="00CF0E52">
            <w:pPr>
              <w:jc w:val="center"/>
            </w:pPr>
            <w:r>
              <w:rPr>
                <w:rFonts w:ascii="Calibri" w:hAnsi="Calibri" w:cs="Calibri"/>
                <w:color w:val="000000"/>
                <w:sz w:val="22"/>
                <w:szCs w:val="22"/>
              </w:rPr>
              <w:t>2015</w:t>
            </w:r>
          </w:p>
        </w:tc>
        <w:tc>
          <w:tcPr>
            <w:tcW w:w="2276" w:type="dxa"/>
            <w:vAlign w:val="bottom"/>
          </w:tcPr>
          <w:p w:rsidR="00CF0E52" w:rsidRPr="00FC2588" w:rsidRDefault="00CF0E52" w:rsidP="00CF0E52">
            <w:pPr>
              <w:jc w:val="center"/>
            </w:pPr>
            <w:r>
              <w:rPr>
                <w:rFonts w:ascii="Calibri" w:hAnsi="Calibri" w:cs="Calibri"/>
                <w:color w:val="000000"/>
                <w:sz w:val="22"/>
                <w:szCs w:val="22"/>
              </w:rPr>
              <w:t>905 210 125</w:t>
            </w:r>
          </w:p>
        </w:tc>
        <w:tc>
          <w:tcPr>
            <w:tcW w:w="1375" w:type="dxa"/>
            <w:vAlign w:val="bottom"/>
          </w:tcPr>
          <w:p w:rsidR="00CF0E52" w:rsidRPr="00FC2588" w:rsidRDefault="00CF0E52" w:rsidP="00CF0E52">
            <w:pPr>
              <w:jc w:val="center"/>
            </w:pPr>
            <w:r>
              <w:rPr>
                <w:rFonts w:ascii="Calibri" w:hAnsi="Calibri" w:cs="Calibri"/>
                <w:color w:val="000000"/>
                <w:sz w:val="22"/>
                <w:szCs w:val="22"/>
              </w:rPr>
              <w:t>724168</w:t>
            </w:r>
          </w:p>
        </w:tc>
        <w:tc>
          <w:tcPr>
            <w:tcW w:w="1219" w:type="dxa"/>
            <w:vAlign w:val="bottom"/>
          </w:tcPr>
          <w:p w:rsidR="00CF0E52" w:rsidRPr="00FC2588" w:rsidRDefault="00CF0E52" w:rsidP="00CF0E52">
            <w:pPr>
              <w:jc w:val="center"/>
            </w:pPr>
            <w:r>
              <w:rPr>
                <w:rFonts w:ascii="Calibri" w:hAnsi="Calibri" w:cs="Calibri"/>
                <w:color w:val="000000"/>
                <w:sz w:val="22"/>
                <w:szCs w:val="22"/>
              </w:rPr>
              <w:t>2 226 282</w:t>
            </w:r>
          </w:p>
        </w:tc>
        <w:tc>
          <w:tcPr>
            <w:tcW w:w="1122" w:type="dxa"/>
            <w:vAlign w:val="bottom"/>
          </w:tcPr>
          <w:p w:rsidR="00CF0E52" w:rsidRPr="00FC2588" w:rsidRDefault="00CF0E52" w:rsidP="00CF0E52">
            <w:pPr>
              <w:jc w:val="center"/>
            </w:pPr>
            <w:r>
              <w:rPr>
                <w:rFonts w:ascii="Calibri" w:hAnsi="Calibri" w:cs="Calibri"/>
                <w:color w:val="000000"/>
                <w:sz w:val="22"/>
                <w:szCs w:val="22"/>
              </w:rPr>
              <w:t>0.41</w:t>
            </w:r>
          </w:p>
        </w:tc>
        <w:tc>
          <w:tcPr>
            <w:tcW w:w="803" w:type="dxa"/>
            <w:vAlign w:val="bottom"/>
          </w:tcPr>
          <w:p w:rsidR="00CF0E52" w:rsidRPr="00FC2588" w:rsidRDefault="00CF0E52" w:rsidP="00CF0E52">
            <w:pPr>
              <w:jc w:val="center"/>
            </w:pPr>
            <w:r>
              <w:rPr>
                <w:rFonts w:ascii="Calibri" w:hAnsi="Calibri" w:cs="Calibri"/>
                <w:color w:val="000000"/>
                <w:sz w:val="22"/>
                <w:szCs w:val="22"/>
              </w:rPr>
              <w:t>0.33</w:t>
            </w:r>
          </w:p>
        </w:tc>
        <w:tc>
          <w:tcPr>
            <w:tcW w:w="1192" w:type="dxa"/>
            <w:vAlign w:val="bottom"/>
          </w:tcPr>
          <w:p w:rsidR="00CF0E52" w:rsidRPr="00FC2588" w:rsidRDefault="00CF0E52" w:rsidP="00CF0E52">
            <w:pPr>
              <w:jc w:val="center"/>
            </w:pPr>
            <w:r>
              <w:rPr>
                <w:rFonts w:ascii="Calibri" w:hAnsi="Calibri" w:cs="Calibri"/>
                <w:color w:val="000000"/>
                <w:sz w:val="22"/>
                <w:szCs w:val="22"/>
              </w:rPr>
              <w:t>2 288 371</w:t>
            </w:r>
          </w:p>
        </w:tc>
      </w:tr>
      <w:tr w:rsidR="00CF0E52" w:rsidRPr="00FC2588" w:rsidTr="00A318E7">
        <w:tc>
          <w:tcPr>
            <w:tcW w:w="1029" w:type="dxa"/>
            <w:vAlign w:val="bottom"/>
          </w:tcPr>
          <w:p w:rsidR="00CF0E52" w:rsidRPr="00FC2588" w:rsidRDefault="00CF0E52" w:rsidP="00CF0E52">
            <w:pPr>
              <w:jc w:val="center"/>
            </w:pPr>
            <w:r>
              <w:rPr>
                <w:rFonts w:ascii="Calibri" w:hAnsi="Calibri" w:cs="Calibri"/>
                <w:color w:val="000000"/>
                <w:sz w:val="22"/>
                <w:szCs w:val="22"/>
              </w:rPr>
              <w:t>2016</w:t>
            </w:r>
          </w:p>
        </w:tc>
        <w:tc>
          <w:tcPr>
            <w:tcW w:w="2276" w:type="dxa"/>
            <w:vAlign w:val="bottom"/>
          </w:tcPr>
          <w:p w:rsidR="00CF0E52" w:rsidRPr="00FC2588" w:rsidRDefault="00CF0E52" w:rsidP="00CF0E52">
            <w:pPr>
              <w:jc w:val="center"/>
            </w:pPr>
            <w:r>
              <w:rPr>
                <w:rFonts w:ascii="Calibri" w:hAnsi="Calibri" w:cs="Calibri"/>
                <w:color w:val="000000"/>
                <w:sz w:val="22"/>
                <w:szCs w:val="22"/>
              </w:rPr>
              <w:t>1 043 241 500</w:t>
            </w:r>
          </w:p>
        </w:tc>
        <w:tc>
          <w:tcPr>
            <w:tcW w:w="1375" w:type="dxa"/>
            <w:vAlign w:val="bottom"/>
          </w:tcPr>
          <w:p w:rsidR="00CF0E52" w:rsidRPr="00FC2588" w:rsidRDefault="00CF0E52" w:rsidP="00CF0E52">
            <w:pPr>
              <w:jc w:val="center"/>
            </w:pPr>
            <w:r>
              <w:rPr>
                <w:rFonts w:ascii="Calibri" w:hAnsi="Calibri" w:cs="Calibri"/>
                <w:color w:val="000000"/>
                <w:sz w:val="22"/>
                <w:szCs w:val="22"/>
              </w:rPr>
              <w:t>834593</w:t>
            </w:r>
          </w:p>
        </w:tc>
        <w:tc>
          <w:tcPr>
            <w:tcW w:w="1219" w:type="dxa"/>
            <w:vAlign w:val="bottom"/>
          </w:tcPr>
          <w:p w:rsidR="00CF0E52" w:rsidRPr="00FC2588" w:rsidRDefault="00CF0E52" w:rsidP="00CF0E52">
            <w:pPr>
              <w:jc w:val="center"/>
            </w:pPr>
            <w:r>
              <w:rPr>
                <w:rFonts w:ascii="Calibri" w:hAnsi="Calibri" w:cs="Calibri"/>
                <w:color w:val="000000"/>
                <w:sz w:val="22"/>
                <w:szCs w:val="22"/>
              </w:rPr>
              <w:t>2 960 593</w:t>
            </w:r>
          </w:p>
        </w:tc>
        <w:tc>
          <w:tcPr>
            <w:tcW w:w="1122" w:type="dxa"/>
            <w:vAlign w:val="bottom"/>
          </w:tcPr>
          <w:p w:rsidR="00CF0E52" w:rsidRPr="00FC2588" w:rsidRDefault="00CF0E52" w:rsidP="00CF0E52">
            <w:pPr>
              <w:jc w:val="center"/>
            </w:pPr>
            <w:r>
              <w:rPr>
                <w:rFonts w:ascii="Calibri" w:hAnsi="Calibri" w:cs="Calibri"/>
                <w:color w:val="000000"/>
                <w:sz w:val="22"/>
                <w:szCs w:val="22"/>
              </w:rPr>
              <w:t>0.35</w:t>
            </w:r>
          </w:p>
        </w:tc>
        <w:tc>
          <w:tcPr>
            <w:tcW w:w="803" w:type="dxa"/>
            <w:vAlign w:val="bottom"/>
          </w:tcPr>
          <w:p w:rsidR="00CF0E52" w:rsidRPr="00FC2588" w:rsidRDefault="00CF0E52" w:rsidP="00CF0E52">
            <w:pPr>
              <w:jc w:val="center"/>
            </w:pPr>
            <w:r>
              <w:rPr>
                <w:rFonts w:ascii="Calibri" w:hAnsi="Calibri" w:cs="Calibri"/>
                <w:color w:val="000000"/>
                <w:sz w:val="22"/>
                <w:szCs w:val="22"/>
              </w:rPr>
              <w:t>0.28</w:t>
            </w:r>
          </w:p>
        </w:tc>
        <w:tc>
          <w:tcPr>
            <w:tcW w:w="1192" w:type="dxa"/>
            <w:vAlign w:val="bottom"/>
          </w:tcPr>
          <w:p w:rsidR="00CF0E52" w:rsidRPr="00FC2588" w:rsidRDefault="00CF0E52" w:rsidP="00CF0E52">
            <w:pPr>
              <w:jc w:val="center"/>
            </w:pPr>
            <w:r>
              <w:rPr>
                <w:rFonts w:ascii="Calibri" w:hAnsi="Calibri" w:cs="Calibri"/>
                <w:color w:val="000000"/>
                <w:sz w:val="22"/>
                <w:szCs w:val="22"/>
              </w:rPr>
              <w:t>2 637 315</w:t>
            </w:r>
          </w:p>
        </w:tc>
      </w:tr>
      <w:tr w:rsidR="00CF0E52" w:rsidRPr="00FC2588" w:rsidTr="00A318E7">
        <w:tc>
          <w:tcPr>
            <w:tcW w:w="1029" w:type="dxa"/>
            <w:vAlign w:val="bottom"/>
          </w:tcPr>
          <w:p w:rsidR="00CF0E52" w:rsidRPr="00FC2588" w:rsidRDefault="00CF0E52" w:rsidP="00CF0E52">
            <w:pPr>
              <w:jc w:val="center"/>
            </w:pPr>
            <w:r>
              <w:rPr>
                <w:rFonts w:ascii="Calibri" w:hAnsi="Calibri" w:cs="Calibri"/>
                <w:color w:val="000000"/>
                <w:sz w:val="22"/>
                <w:szCs w:val="22"/>
              </w:rPr>
              <w:t>2017</w:t>
            </w:r>
          </w:p>
        </w:tc>
        <w:tc>
          <w:tcPr>
            <w:tcW w:w="2276" w:type="dxa"/>
            <w:vAlign w:val="bottom"/>
          </w:tcPr>
          <w:p w:rsidR="00CF0E52" w:rsidRPr="00FC2588" w:rsidRDefault="00CF0E52" w:rsidP="00CF0E52">
            <w:pPr>
              <w:jc w:val="center"/>
            </w:pPr>
            <w:r>
              <w:rPr>
                <w:rFonts w:ascii="Calibri" w:hAnsi="Calibri" w:cs="Calibri"/>
                <w:color w:val="000000"/>
                <w:sz w:val="22"/>
                <w:szCs w:val="22"/>
              </w:rPr>
              <w:t>1 239 152 875</w:t>
            </w:r>
          </w:p>
        </w:tc>
        <w:tc>
          <w:tcPr>
            <w:tcW w:w="1375" w:type="dxa"/>
            <w:vAlign w:val="bottom"/>
          </w:tcPr>
          <w:p w:rsidR="00CF0E52" w:rsidRPr="00FC2588" w:rsidRDefault="00CF0E52" w:rsidP="00CF0E52">
            <w:pPr>
              <w:jc w:val="center"/>
            </w:pPr>
            <w:r>
              <w:rPr>
                <w:rFonts w:ascii="Calibri" w:hAnsi="Calibri" w:cs="Calibri"/>
                <w:color w:val="000000"/>
                <w:sz w:val="22"/>
                <w:szCs w:val="22"/>
              </w:rPr>
              <w:t>991322</w:t>
            </w:r>
          </w:p>
        </w:tc>
        <w:tc>
          <w:tcPr>
            <w:tcW w:w="1219" w:type="dxa"/>
            <w:vAlign w:val="bottom"/>
          </w:tcPr>
          <w:p w:rsidR="00CF0E52" w:rsidRPr="00FC2588" w:rsidRDefault="00CF0E52" w:rsidP="00CF0E52">
            <w:pPr>
              <w:jc w:val="center"/>
            </w:pPr>
            <w:r>
              <w:rPr>
                <w:rFonts w:ascii="Calibri" w:hAnsi="Calibri" w:cs="Calibri"/>
                <w:color w:val="000000"/>
                <w:sz w:val="22"/>
                <w:szCs w:val="22"/>
              </w:rPr>
              <w:t>3 313 297</w:t>
            </w:r>
          </w:p>
        </w:tc>
        <w:tc>
          <w:tcPr>
            <w:tcW w:w="1122" w:type="dxa"/>
            <w:vAlign w:val="bottom"/>
          </w:tcPr>
          <w:p w:rsidR="00CF0E52" w:rsidRPr="00FC2588" w:rsidRDefault="00CF0E52" w:rsidP="00CF0E52">
            <w:pPr>
              <w:jc w:val="center"/>
            </w:pPr>
            <w:r>
              <w:rPr>
                <w:rFonts w:ascii="Calibri" w:hAnsi="Calibri" w:cs="Calibri"/>
                <w:color w:val="000000"/>
                <w:sz w:val="22"/>
                <w:szCs w:val="22"/>
              </w:rPr>
              <w:t>0.37</w:t>
            </w:r>
          </w:p>
        </w:tc>
        <w:tc>
          <w:tcPr>
            <w:tcW w:w="803" w:type="dxa"/>
            <w:vAlign w:val="bottom"/>
          </w:tcPr>
          <w:p w:rsidR="00CF0E52" w:rsidRPr="00FC2588" w:rsidRDefault="00CF0E52" w:rsidP="00CF0E52">
            <w:pPr>
              <w:jc w:val="center"/>
            </w:pPr>
            <w:r>
              <w:rPr>
                <w:rFonts w:ascii="Calibri" w:hAnsi="Calibri" w:cs="Calibri"/>
                <w:color w:val="000000"/>
                <w:sz w:val="22"/>
                <w:szCs w:val="22"/>
              </w:rPr>
              <w:t>0.30</w:t>
            </w:r>
          </w:p>
        </w:tc>
        <w:tc>
          <w:tcPr>
            <w:tcW w:w="1192" w:type="dxa"/>
            <w:vAlign w:val="bottom"/>
          </w:tcPr>
          <w:p w:rsidR="00CF0E52" w:rsidRPr="00FC2588" w:rsidRDefault="00CF0E52" w:rsidP="00CF0E52">
            <w:pPr>
              <w:jc w:val="center"/>
            </w:pPr>
            <w:r>
              <w:rPr>
                <w:rFonts w:ascii="Calibri" w:hAnsi="Calibri" w:cs="Calibri"/>
                <w:color w:val="000000"/>
                <w:sz w:val="22"/>
                <w:szCs w:val="22"/>
              </w:rPr>
              <w:t>3 132 578</w:t>
            </w:r>
          </w:p>
        </w:tc>
      </w:tr>
      <w:tr w:rsidR="00CF0E52" w:rsidRPr="00FC2588" w:rsidTr="00A318E7">
        <w:tc>
          <w:tcPr>
            <w:tcW w:w="1029" w:type="dxa"/>
            <w:vAlign w:val="bottom"/>
          </w:tcPr>
          <w:p w:rsidR="00CF0E52" w:rsidRPr="00FC2588" w:rsidRDefault="00CF0E52" w:rsidP="00CF0E52">
            <w:pPr>
              <w:jc w:val="center"/>
            </w:pPr>
            <w:r>
              <w:rPr>
                <w:rFonts w:ascii="Calibri" w:hAnsi="Calibri" w:cs="Calibri"/>
                <w:color w:val="000000"/>
                <w:sz w:val="22"/>
                <w:szCs w:val="22"/>
              </w:rPr>
              <w:t>2018</w:t>
            </w:r>
          </w:p>
        </w:tc>
        <w:tc>
          <w:tcPr>
            <w:tcW w:w="2276" w:type="dxa"/>
            <w:vAlign w:val="bottom"/>
          </w:tcPr>
          <w:p w:rsidR="00CF0E52" w:rsidRPr="00FC2588" w:rsidRDefault="00CF0E52" w:rsidP="00CF0E52">
            <w:pPr>
              <w:jc w:val="center"/>
            </w:pPr>
            <w:r>
              <w:rPr>
                <w:rFonts w:ascii="Calibri" w:hAnsi="Calibri" w:cs="Calibri"/>
                <w:color w:val="000000"/>
                <w:sz w:val="22"/>
                <w:szCs w:val="22"/>
              </w:rPr>
              <w:t>1 439 450 000</w:t>
            </w:r>
          </w:p>
        </w:tc>
        <w:tc>
          <w:tcPr>
            <w:tcW w:w="1375" w:type="dxa"/>
            <w:vAlign w:val="bottom"/>
          </w:tcPr>
          <w:p w:rsidR="00CF0E52" w:rsidRPr="00FC2588" w:rsidRDefault="00CF0E52" w:rsidP="00CF0E52">
            <w:pPr>
              <w:jc w:val="center"/>
            </w:pPr>
            <w:r>
              <w:rPr>
                <w:rFonts w:ascii="Calibri" w:hAnsi="Calibri" w:cs="Calibri"/>
                <w:color w:val="000000"/>
                <w:sz w:val="22"/>
                <w:szCs w:val="22"/>
              </w:rPr>
              <w:t>1151560</w:t>
            </w:r>
          </w:p>
        </w:tc>
        <w:tc>
          <w:tcPr>
            <w:tcW w:w="1219" w:type="dxa"/>
            <w:vAlign w:val="bottom"/>
          </w:tcPr>
          <w:p w:rsidR="00CF0E52" w:rsidRPr="00FC2588" w:rsidRDefault="00CF0E52" w:rsidP="00CF0E52">
            <w:pPr>
              <w:jc w:val="center"/>
            </w:pPr>
            <w:r>
              <w:rPr>
                <w:rFonts w:ascii="Calibri" w:hAnsi="Calibri" w:cs="Calibri"/>
                <w:color w:val="000000"/>
                <w:sz w:val="22"/>
                <w:szCs w:val="22"/>
              </w:rPr>
              <w:t>4 197 823</w:t>
            </w:r>
          </w:p>
        </w:tc>
        <w:tc>
          <w:tcPr>
            <w:tcW w:w="1122" w:type="dxa"/>
            <w:vAlign w:val="bottom"/>
          </w:tcPr>
          <w:p w:rsidR="00CF0E52" w:rsidRPr="00FC2588" w:rsidRDefault="00CF0E52" w:rsidP="00CF0E52">
            <w:pPr>
              <w:jc w:val="center"/>
            </w:pPr>
            <w:r>
              <w:rPr>
                <w:rFonts w:ascii="Calibri" w:hAnsi="Calibri" w:cs="Calibri"/>
                <w:color w:val="000000"/>
                <w:sz w:val="22"/>
                <w:szCs w:val="22"/>
              </w:rPr>
              <w:t>0.34</w:t>
            </w:r>
          </w:p>
        </w:tc>
        <w:tc>
          <w:tcPr>
            <w:tcW w:w="803" w:type="dxa"/>
            <w:vAlign w:val="bottom"/>
          </w:tcPr>
          <w:p w:rsidR="00CF0E52" w:rsidRPr="00FC2588" w:rsidRDefault="00CF0E52" w:rsidP="00CF0E52">
            <w:pPr>
              <w:jc w:val="center"/>
            </w:pPr>
            <w:r>
              <w:rPr>
                <w:rFonts w:ascii="Calibri" w:hAnsi="Calibri" w:cs="Calibri"/>
                <w:color w:val="000000"/>
                <w:sz w:val="22"/>
                <w:szCs w:val="22"/>
              </w:rPr>
              <w:t>0.27</w:t>
            </w:r>
          </w:p>
        </w:tc>
        <w:tc>
          <w:tcPr>
            <w:tcW w:w="1192" w:type="dxa"/>
            <w:vAlign w:val="bottom"/>
          </w:tcPr>
          <w:p w:rsidR="00CF0E52" w:rsidRPr="00FC2588" w:rsidRDefault="00CF0E52" w:rsidP="00CF0E52">
            <w:pPr>
              <w:jc w:val="center"/>
            </w:pPr>
            <w:r>
              <w:rPr>
                <w:rFonts w:ascii="Calibri" w:hAnsi="Calibri" w:cs="Calibri"/>
                <w:color w:val="000000"/>
                <w:sz w:val="22"/>
                <w:szCs w:val="22"/>
              </w:rPr>
              <w:t>3 638 930</w:t>
            </w:r>
          </w:p>
        </w:tc>
      </w:tr>
      <w:tr w:rsidR="00CF0E52" w:rsidRPr="00FC2588" w:rsidTr="00A318E7">
        <w:tc>
          <w:tcPr>
            <w:tcW w:w="1029" w:type="dxa"/>
            <w:vAlign w:val="bottom"/>
          </w:tcPr>
          <w:p w:rsidR="00CF0E52" w:rsidRPr="00FC2588" w:rsidRDefault="00CF0E52" w:rsidP="00CF0E52">
            <w:pPr>
              <w:jc w:val="center"/>
            </w:pPr>
            <w:r>
              <w:rPr>
                <w:rFonts w:ascii="Calibri" w:hAnsi="Calibri" w:cs="Calibri"/>
                <w:color w:val="000000"/>
                <w:sz w:val="22"/>
                <w:szCs w:val="22"/>
              </w:rPr>
              <w:t>2019</w:t>
            </w:r>
          </w:p>
        </w:tc>
        <w:tc>
          <w:tcPr>
            <w:tcW w:w="2276" w:type="dxa"/>
            <w:vAlign w:val="bottom"/>
          </w:tcPr>
          <w:p w:rsidR="00CF0E52" w:rsidRPr="00FC2588" w:rsidRDefault="00CF0E52" w:rsidP="00CF0E52">
            <w:pPr>
              <w:jc w:val="center"/>
            </w:pPr>
            <w:r>
              <w:rPr>
                <w:rFonts w:ascii="Calibri" w:hAnsi="Calibri" w:cs="Calibri"/>
                <w:color w:val="000000"/>
                <w:sz w:val="22"/>
                <w:szCs w:val="22"/>
              </w:rPr>
              <w:t>1 650 647 061</w:t>
            </w:r>
          </w:p>
        </w:tc>
        <w:tc>
          <w:tcPr>
            <w:tcW w:w="1375" w:type="dxa"/>
            <w:vAlign w:val="bottom"/>
          </w:tcPr>
          <w:p w:rsidR="00CF0E52" w:rsidRPr="00FC2588" w:rsidRDefault="00CF0E52" w:rsidP="00CF0E52">
            <w:pPr>
              <w:jc w:val="center"/>
            </w:pPr>
            <w:r>
              <w:rPr>
                <w:rFonts w:ascii="Calibri" w:hAnsi="Calibri" w:cs="Calibri"/>
                <w:color w:val="000000"/>
                <w:sz w:val="22"/>
                <w:szCs w:val="22"/>
              </w:rPr>
              <w:t>1320518</w:t>
            </w:r>
          </w:p>
        </w:tc>
        <w:tc>
          <w:tcPr>
            <w:tcW w:w="1219" w:type="dxa"/>
            <w:vAlign w:val="bottom"/>
          </w:tcPr>
          <w:p w:rsidR="00CF0E52" w:rsidRPr="00FC2588" w:rsidRDefault="00CF0E52" w:rsidP="00CF0E52">
            <w:pPr>
              <w:jc w:val="center"/>
            </w:pPr>
            <w:r>
              <w:rPr>
                <w:rFonts w:ascii="Calibri" w:hAnsi="Calibri" w:cs="Calibri"/>
                <w:color w:val="000000"/>
                <w:sz w:val="22"/>
                <w:szCs w:val="22"/>
              </w:rPr>
              <w:t>4 737 504</w:t>
            </w:r>
          </w:p>
        </w:tc>
        <w:tc>
          <w:tcPr>
            <w:tcW w:w="1122" w:type="dxa"/>
            <w:vAlign w:val="bottom"/>
          </w:tcPr>
          <w:p w:rsidR="00CF0E52" w:rsidRPr="00FC2588" w:rsidRDefault="00CF0E52" w:rsidP="00CF0E52">
            <w:pPr>
              <w:jc w:val="center"/>
            </w:pPr>
            <w:r>
              <w:rPr>
                <w:rFonts w:ascii="Calibri" w:hAnsi="Calibri" w:cs="Calibri"/>
                <w:color w:val="000000"/>
                <w:sz w:val="22"/>
                <w:szCs w:val="22"/>
              </w:rPr>
              <w:t>0.35</w:t>
            </w:r>
          </w:p>
        </w:tc>
        <w:tc>
          <w:tcPr>
            <w:tcW w:w="803" w:type="dxa"/>
            <w:vAlign w:val="bottom"/>
          </w:tcPr>
          <w:p w:rsidR="00CF0E52" w:rsidRPr="00FC2588" w:rsidRDefault="00CF0E52" w:rsidP="00CF0E52">
            <w:pPr>
              <w:jc w:val="center"/>
            </w:pPr>
            <w:r>
              <w:rPr>
                <w:rFonts w:ascii="Calibri" w:hAnsi="Calibri" w:cs="Calibri"/>
                <w:color w:val="000000"/>
                <w:sz w:val="22"/>
                <w:szCs w:val="22"/>
              </w:rPr>
              <w:t>0.28</w:t>
            </w:r>
          </w:p>
        </w:tc>
        <w:tc>
          <w:tcPr>
            <w:tcW w:w="1192" w:type="dxa"/>
            <w:vAlign w:val="bottom"/>
          </w:tcPr>
          <w:p w:rsidR="00CF0E52" w:rsidRPr="00FC2588" w:rsidRDefault="00CF0E52" w:rsidP="00CF0E52">
            <w:pPr>
              <w:jc w:val="center"/>
            </w:pPr>
            <w:r>
              <w:rPr>
                <w:rFonts w:ascii="Calibri" w:hAnsi="Calibri" w:cs="Calibri"/>
                <w:color w:val="000000"/>
                <w:sz w:val="22"/>
                <w:szCs w:val="22"/>
              </w:rPr>
              <w:t>4 172 836</w:t>
            </w:r>
          </w:p>
        </w:tc>
      </w:tr>
    </w:tbl>
    <w:p w:rsidR="00F454A8" w:rsidRPr="00F454A8" w:rsidRDefault="00F454A8" w:rsidP="00F454A8">
      <w:r w:rsidRPr="00FC2588">
        <w:rPr>
          <w:noProof/>
          <w:lang w:val="en-US"/>
        </w:rPr>
        <w:drawing>
          <wp:inline distT="0" distB="0" distL="0" distR="0">
            <wp:extent cx="5731510" cy="167005"/>
            <wp:effectExtent l="0" t="0" r="0" b="0"/>
            <wp:docPr id="4" name="Picture 4" descr="page26image5364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26image5364524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167005"/>
                    </a:xfrm>
                    <a:prstGeom prst="rect">
                      <a:avLst/>
                    </a:prstGeom>
                    <a:noFill/>
                    <a:ln>
                      <a:noFill/>
                    </a:ln>
                  </pic:spPr>
                </pic:pic>
              </a:graphicData>
            </a:graphic>
          </wp:inline>
        </w:drawing>
      </w:r>
    </w:p>
    <w:p w:rsidR="000B2073" w:rsidRDefault="000B2073"/>
    <w:p w:rsidR="00616009" w:rsidRDefault="00616009"/>
    <w:p w:rsidR="00E737CF" w:rsidRDefault="00646632" w:rsidP="00E737CF">
      <w:pPr>
        <w:keepNext/>
      </w:pPr>
      <w:r w:rsidRPr="00646632">
        <w:rPr>
          <w:noProof/>
          <w:lang w:val="en-US"/>
        </w:rPr>
        <w:lastRenderedPageBreak/>
        <w:drawing>
          <wp:inline distT="0" distB="0" distL="0" distR="0">
            <wp:extent cx="5575300" cy="27833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r:embed="rId17"/>
                        </a:ext>
                      </a:extLst>
                    </a:blip>
                    <a:stretch>
                      <a:fillRect/>
                    </a:stretch>
                  </pic:blipFill>
                  <pic:spPr>
                    <a:xfrm>
                      <a:off x="0" y="0"/>
                      <a:ext cx="5575300" cy="2783354"/>
                    </a:xfrm>
                    <a:prstGeom prst="rect">
                      <a:avLst/>
                    </a:prstGeom>
                  </pic:spPr>
                </pic:pic>
              </a:graphicData>
            </a:graphic>
          </wp:inline>
        </w:drawing>
      </w:r>
    </w:p>
    <w:p w:rsidR="000B2073" w:rsidRDefault="00E737CF" w:rsidP="00E737CF">
      <w:pPr>
        <w:pStyle w:val="Caption"/>
        <w:jc w:val="center"/>
      </w:pPr>
      <w:r>
        <w:t xml:space="preserve">Figure </w:t>
      </w:r>
      <w:r w:rsidR="00F43A67">
        <w:fldChar w:fldCharType="begin"/>
      </w:r>
      <w:r>
        <w:instrText xml:space="preserve"> STYLEREF 1 \s </w:instrText>
      </w:r>
      <w:r w:rsidR="00F43A67">
        <w:fldChar w:fldCharType="separate"/>
      </w:r>
      <w:r>
        <w:rPr>
          <w:noProof/>
        </w:rPr>
        <w:t>0</w:t>
      </w:r>
      <w:r w:rsidR="00F43A67">
        <w:fldChar w:fldCharType="end"/>
      </w:r>
      <w:r>
        <w:noBreakHyphen/>
      </w:r>
      <w:r w:rsidR="00F43A67">
        <w:fldChar w:fldCharType="begin"/>
      </w:r>
      <w:r>
        <w:instrText xml:space="preserve"> SEQ Figure \* ARABIC \s 1 </w:instrText>
      </w:r>
      <w:r w:rsidR="00F43A67">
        <w:fldChar w:fldCharType="separate"/>
      </w:r>
      <w:r>
        <w:rPr>
          <w:noProof/>
        </w:rPr>
        <w:t>1</w:t>
      </w:r>
      <w:r w:rsidR="00F43A67">
        <w:fldChar w:fldCharType="end"/>
      </w:r>
      <w:r>
        <w:t xml:space="preserve"> Historical RTK and CO2 Baseline</w:t>
      </w:r>
    </w:p>
    <w:p w:rsidR="00A2241C" w:rsidRDefault="00A2241C"/>
    <w:p w:rsidR="00A2241C" w:rsidRDefault="00A2241C">
      <w:r>
        <w:t>The above figure shows how historical CO2 emissions have grown based on historical RTK growth.</w:t>
      </w:r>
    </w:p>
    <w:p w:rsidR="008F1AE9" w:rsidRDefault="008F1AE9"/>
    <w:p w:rsidR="008F1AE9" w:rsidRDefault="008F1AE9">
      <w:r>
        <w:t xml:space="preserve">The observation can be made that C02 emissions have grown slightly less strongly compared to RTK growth over this period. This can be attributed to the improving efficiency of the fleet. </w:t>
      </w:r>
    </w:p>
    <w:p w:rsidR="00A2241C" w:rsidRDefault="00A2241C"/>
    <w:p w:rsidR="000B2073" w:rsidRDefault="00A2241C">
      <w:r>
        <w:t>In order t</w:t>
      </w:r>
      <w:r w:rsidR="000B2073">
        <w:t xml:space="preserve">o develop this baseline and </w:t>
      </w:r>
      <w:r>
        <w:t xml:space="preserve">make a prediction of </w:t>
      </w:r>
      <w:r w:rsidR="000B2073">
        <w:t xml:space="preserve">the “business as usual” (BAU) case, we need to make </w:t>
      </w:r>
      <w:r>
        <w:t>some</w:t>
      </w:r>
      <w:r w:rsidR="000B2073">
        <w:t xml:space="preserve"> forecast</w:t>
      </w:r>
      <w:r>
        <w:t>s</w:t>
      </w:r>
      <w:r w:rsidR="000B2073">
        <w:t xml:space="preserve"> about future RTK growth</w:t>
      </w:r>
      <w:r>
        <w:t xml:space="preserve"> and also the fuel efficiency of the fleet in future</w:t>
      </w:r>
      <w:r w:rsidR="000B2073">
        <w:t>.</w:t>
      </w:r>
    </w:p>
    <w:p w:rsidR="00A2241C" w:rsidRDefault="00A2241C"/>
    <w:p w:rsidR="00A2241C" w:rsidRDefault="00A2241C">
      <w:r>
        <w:t>Three future business as usual scenarios have been defined, taking into account the current situation which is still being impacted by the global coronavirus</w:t>
      </w:r>
      <w:r w:rsidR="00E50179">
        <w:t xml:space="preserve"> pandemic.</w:t>
      </w:r>
    </w:p>
    <w:p w:rsidR="00E50179" w:rsidRDefault="00E50179"/>
    <w:p w:rsidR="00E50179" w:rsidRDefault="00E50179">
      <w:r w:rsidRPr="00E50179">
        <w:rPr>
          <w:highlight w:val="yellow"/>
        </w:rPr>
        <w:t>Some consensus about these future scenarios should be solicited from the airline operators.</w:t>
      </w:r>
    </w:p>
    <w:p w:rsidR="000B2073" w:rsidRDefault="000B2073"/>
    <w:p w:rsidR="00E737CF" w:rsidRDefault="00E737CF"/>
    <w:p w:rsidR="00E737CF" w:rsidRDefault="00E737CF"/>
    <w:p w:rsidR="00E737CF" w:rsidRDefault="00E737CF"/>
    <w:p w:rsidR="00E737CF" w:rsidRDefault="00E737CF"/>
    <w:p w:rsidR="000B2073" w:rsidRDefault="000B2073">
      <w:r>
        <w:br w:type="page"/>
      </w:r>
    </w:p>
    <w:p w:rsidR="000B2073" w:rsidRDefault="00D1125F" w:rsidP="00914FE1">
      <w:pPr>
        <w:pStyle w:val="Heading2"/>
        <w:numPr>
          <w:ilvl w:val="0"/>
          <w:numId w:val="0"/>
        </w:numPr>
        <w:rPr>
          <w:rFonts w:eastAsia="Times New Roman"/>
        </w:rPr>
      </w:pPr>
      <w:r>
        <w:rPr>
          <w:rFonts w:eastAsia="Times New Roman"/>
        </w:rPr>
        <w:lastRenderedPageBreak/>
        <w:t xml:space="preserve">Scenario 1: </w:t>
      </w:r>
      <w:r w:rsidR="00914FE1">
        <w:rPr>
          <w:rFonts w:eastAsia="Times New Roman"/>
        </w:rPr>
        <w:t>Historical and predicted</w:t>
      </w:r>
      <w:r w:rsidR="000B2073">
        <w:rPr>
          <w:rFonts w:eastAsia="Times New Roman"/>
        </w:rPr>
        <w:t xml:space="preserve"> baseline emissionsfor international flights from 201</w:t>
      </w:r>
      <w:r w:rsidR="00914FE1">
        <w:rPr>
          <w:rFonts w:eastAsia="Times New Roman"/>
        </w:rPr>
        <w:t>4</w:t>
      </w:r>
      <w:r w:rsidR="000B2073">
        <w:rPr>
          <w:rFonts w:eastAsia="Times New Roman"/>
        </w:rPr>
        <w:t xml:space="preserve"> to 2030</w:t>
      </w:r>
    </w:p>
    <w:p w:rsidR="000B2073" w:rsidRPr="00013531" w:rsidRDefault="000B2073" w:rsidP="00013531">
      <w:pPr>
        <w:pBdr>
          <w:top w:val="nil"/>
          <w:left w:val="nil"/>
          <w:bottom w:val="nil"/>
          <w:right w:val="nil"/>
          <w:between w:val="nil"/>
        </w:pBdr>
        <w:spacing w:before="120" w:after="12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101600" distL="0" distR="0">
            <wp:extent cx="5388710" cy="2741295"/>
            <wp:effectExtent l="0" t="0" r="0" b="1905"/>
            <wp:docPr id="6" name="image4.png"/>
            <wp:cNvGraphicFramePr/>
            <a:graphic xmlns:a="http://schemas.openxmlformats.org/drawingml/2006/main">
              <a:graphicData uri="http://schemas.openxmlformats.org/drawingml/2006/picture">
                <pic:pic xmlns:pic="http://schemas.openxmlformats.org/drawingml/2006/picture">
                  <pic:nvPicPr>
                    <pic:cNvPr id="6" name="image4.png"/>
                    <pic:cNvPicPr preferRelativeResize="0"/>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r:embed="rId19"/>
                        </a:ext>
                      </a:extLst>
                    </a:blip>
                    <a:stretch>
                      <a:fillRect/>
                    </a:stretch>
                  </pic:blipFill>
                  <pic:spPr>
                    <a:xfrm>
                      <a:off x="0" y="0"/>
                      <a:ext cx="5388710" cy="2741295"/>
                    </a:xfrm>
                    <a:prstGeom prst="rect">
                      <a:avLst/>
                    </a:prstGeom>
                  </pic:spPr>
                </pic:pic>
              </a:graphicData>
            </a:graphic>
          </wp:inline>
        </w:drawing>
      </w:r>
    </w:p>
    <w:p w:rsidR="002F5DDA" w:rsidRDefault="002F5DDA" w:rsidP="0083723C">
      <w:r>
        <w:t xml:space="preserve">In this scenario, </w:t>
      </w:r>
      <w:r w:rsidR="000B2073">
        <w:t xml:space="preserve">a </w:t>
      </w:r>
      <w:r>
        <w:t xml:space="preserve">very modest </w:t>
      </w:r>
      <w:r w:rsidR="000B2073">
        <w:t xml:space="preserve">growth rate of </w:t>
      </w:r>
      <w:r>
        <w:t>3</w:t>
      </w:r>
      <w:r w:rsidR="000B2073">
        <w:t>%</w:t>
      </w:r>
      <w:r>
        <w:t xml:space="preserve"> is applied tothe </w:t>
      </w:r>
      <w:r w:rsidR="000B2073">
        <w:t>RTK</w:t>
      </w:r>
      <w:r>
        <w:t xml:space="preserve"> of 2020.</w:t>
      </w:r>
    </w:p>
    <w:p w:rsidR="006446EB" w:rsidRDefault="002F5DDA" w:rsidP="0083723C">
      <w:r>
        <w:t>The fuel efficiency is assumed to improve</w:t>
      </w:r>
      <w:r w:rsidR="006446EB">
        <w:t xml:space="preserve"> year on year by 0.005up to 2030 (by which time it is 0.31).</w:t>
      </w:r>
    </w:p>
    <w:p w:rsidR="006446EB" w:rsidRDefault="000B2073" w:rsidP="0083723C">
      <w:r>
        <w:t xml:space="preserve">Total fuel consumption is </w:t>
      </w:r>
      <w:r w:rsidR="006446EB">
        <w:t xml:space="preserve">around </w:t>
      </w:r>
      <w:r w:rsidR="00773BD6">
        <w:t>515</w:t>
      </w:r>
      <w:r>
        <w:t xml:space="preserve"> million </w:t>
      </w:r>
      <w:r w:rsidR="006446EB">
        <w:t xml:space="preserve">litres in 2030 which is </w:t>
      </w:r>
      <w:r w:rsidR="00773BD6">
        <w:t xml:space="preserve">less than a third of </w:t>
      </w:r>
      <w:r w:rsidR="006446EB">
        <w:t>the1650 million litres used in 2109.</w:t>
      </w:r>
    </w:p>
    <w:p w:rsidR="00E66900" w:rsidRDefault="00E66900" w:rsidP="0083723C"/>
    <w:tbl>
      <w:tblPr>
        <w:tblW w:w="8740" w:type="dxa"/>
        <w:tblLook w:val="04A0"/>
      </w:tblPr>
      <w:tblGrid>
        <w:gridCol w:w="1040"/>
        <w:gridCol w:w="1660"/>
        <w:gridCol w:w="880"/>
        <w:gridCol w:w="1620"/>
        <w:gridCol w:w="1620"/>
        <w:gridCol w:w="1920"/>
      </w:tblGrid>
      <w:tr w:rsidR="00013531" w:rsidRPr="00013531" w:rsidTr="00013531">
        <w:trPr>
          <w:trHeight w:val="740"/>
        </w:trPr>
        <w:tc>
          <w:tcPr>
            <w:tcW w:w="1040" w:type="dxa"/>
            <w:tcBorders>
              <w:top w:val="nil"/>
              <w:left w:val="nil"/>
              <w:bottom w:val="nil"/>
              <w:right w:val="nil"/>
            </w:tcBorders>
            <w:shd w:val="clear" w:color="auto" w:fill="auto"/>
            <w:vAlign w:val="bottom"/>
            <w:hideMark/>
          </w:tcPr>
          <w:p w:rsidR="00013531" w:rsidRPr="00013531" w:rsidRDefault="00013531" w:rsidP="00013531">
            <w:pPr>
              <w:jc w:val="center"/>
              <w:rPr>
                <w:rFonts w:ascii="Calibri" w:eastAsia="Times New Roman" w:hAnsi="Calibri" w:cs="Calibri"/>
                <w:b/>
                <w:bCs/>
                <w:color w:val="000000"/>
                <w:sz w:val="22"/>
                <w:szCs w:val="22"/>
                <w:lang w:eastAsia="en-GB"/>
              </w:rPr>
            </w:pPr>
            <w:r w:rsidRPr="00013531">
              <w:rPr>
                <w:rFonts w:ascii="Calibri" w:eastAsia="Times New Roman" w:hAnsi="Calibri" w:cs="Calibri"/>
                <w:b/>
                <w:bCs/>
                <w:color w:val="000000"/>
                <w:sz w:val="22"/>
                <w:szCs w:val="22"/>
                <w:lang w:eastAsia="en-GB"/>
              </w:rPr>
              <w:t>Year</w:t>
            </w:r>
          </w:p>
        </w:tc>
        <w:tc>
          <w:tcPr>
            <w:tcW w:w="1660" w:type="dxa"/>
            <w:tcBorders>
              <w:top w:val="nil"/>
              <w:left w:val="nil"/>
              <w:bottom w:val="nil"/>
              <w:right w:val="nil"/>
            </w:tcBorders>
            <w:shd w:val="clear" w:color="auto" w:fill="auto"/>
            <w:vAlign w:val="bottom"/>
            <w:hideMark/>
          </w:tcPr>
          <w:p w:rsidR="00013531" w:rsidRPr="00013531" w:rsidRDefault="00013531" w:rsidP="00013531">
            <w:pPr>
              <w:jc w:val="center"/>
              <w:rPr>
                <w:rFonts w:ascii="Calibri" w:eastAsia="Times New Roman" w:hAnsi="Calibri" w:cs="Calibri"/>
                <w:b/>
                <w:bCs/>
                <w:color w:val="000000"/>
                <w:sz w:val="22"/>
                <w:szCs w:val="22"/>
                <w:lang w:eastAsia="en-GB"/>
              </w:rPr>
            </w:pPr>
            <w:r w:rsidRPr="00013531">
              <w:rPr>
                <w:rFonts w:ascii="Calibri" w:eastAsia="Times New Roman" w:hAnsi="Calibri" w:cs="Calibri"/>
                <w:b/>
                <w:bCs/>
                <w:color w:val="000000"/>
                <w:sz w:val="22"/>
                <w:szCs w:val="22"/>
                <w:lang w:eastAsia="en-GB"/>
              </w:rPr>
              <w:t>RTK ('000)</w:t>
            </w:r>
          </w:p>
        </w:tc>
        <w:tc>
          <w:tcPr>
            <w:tcW w:w="880" w:type="dxa"/>
            <w:tcBorders>
              <w:top w:val="nil"/>
              <w:left w:val="nil"/>
              <w:bottom w:val="nil"/>
              <w:right w:val="nil"/>
            </w:tcBorders>
            <w:shd w:val="clear" w:color="auto" w:fill="auto"/>
            <w:vAlign w:val="bottom"/>
            <w:hideMark/>
          </w:tcPr>
          <w:p w:rsidR="00013531" w:rsidRPr="00013531" w:rsidRDefault="00013531" w:rsidP="00013531">
            <w:pPr>
              <w:jc w:val="center"/>
              <w:rPr>
                <w:rFonts w:ascii="Calibri" w:eastAsia="Times New Roman" w:hAnsi="Calibri" w:cs="Calibri"/>
                <w:b/>
                <w:bCs/>
                <w:color w:val="000000"/>
                <w:sz w:val="22"/>
                <w:szCs w:val="22"/>
                <w:lang w:eastAsia="en-GB"/>
              </w:rPr>
            </w:pPr>
            <w:r w:rsidRPr="00013531">
              <w:rPr>
                <w:rFonts w:ascii="Calibri" w:eastAsia="Times New Roman" w:hAnsi="Calibri" w:cs="Calibri"/>
                <w:b/>
                <w:bCs/>
                <w:color w:val="000000"/>
                <w:sz w:val="22"/>
                <w:szCs w:val="22"/>
                <w:lang w:eastAsia="en-GB"/>
              </w:rPr>
              <w:t>RTK % change</w:t>
            </w:r>
          </w:p>
        </w:tc>
        <w:tc>
          <w:tcPr>
            <w:tcW w:w="1620" w:type="dxa"/>
            <w:tcBorders>
              <w:top w:val="nil"/>
              <w:left w:val="nil"/>
              <w:bottom w:val="nil"/>
              <w:right w:val="nil"/>
            </w:tcBorders>
            <w:shd w:val="clear" w:color="auto" w:fill="auto"/>
            <w:vAlign w:val="bottom"/>
            <w:hideMark/>
          </w:tcPr>
          <w:p w:rsidR="00013531" w:rsidRPr="00013531" w:rsidRDefault="00013531" w:rsidP="00013531">
            <w:pPr>
              <w:jc w:val="center"/>
              <w:rPr>
                <w:rFonts w:ascii="Calibri" w:eastAsia="Times New Roman" w:hAnsi="Calibri" w:cs="Calibri"/>
                <w:b/>
                <w:bCs/>
                <w:color w:val="000000"/>
                <w:sz w:val="22"/>
                <w:szCs w:val="22"/>
                <w:lang w:eastAsia="en-GB"/>
              </w:rPr>
            </w:pPr>
            <w:r w:rsidRPr="00013531">
              <w:rPr>
                <w:rFonts w:ascii="Calibri" w:eastAsia="Times New Roman" w:hAnsi="Calibri" w:cs="Calibri"/>
                <w:b/>
                <w:bCs/>
                <w:color w:val="000000"/>
                <w:sz w:val="22"/>
                <w:szCs w:val="22"/>
                <w:lang w:eastAsia="en-GB"/>
              </w:rPr>
              <w:t>Fuel Consumed (litres)</w:t>
            </w:r>
          </w:p>
        </w:tc>
        <w:tc>
          <w:tcPr>
            <w:tcW w:w="1620" w:type="dxa"/>
            <w:tcBorders>
              <w:top w:val="nil"/>
              <w:left w:val="nil"/>
              <w:bottom w:val="nil"/>
              <w:right w:val="nil"/>
            </w:tcBorders>
            <w:shd w:val="clear" w:color="auto" w:fill="auto"/>
            <w:vAlign w:val="bottom"/>
            <w:hideMark/>
          </w:tcPr>
          <w:p w:rsidR="00013531" w:rsidRPr="00013531" w:rsidRDefault="00013531" w:rsidP="00013531">
            <w:pPr>
              <w:jc w:val="center"/>
              <w:rPr>
                <w:rFonts w:ascii="Calibri" w:eastAsia="Times New Roman" w:hAnsi="Calibri" w:cs="Calibri"/>
                <w:b/>
                <w:bCs/>
                <w:color w:val="000000"/>
                <w:sz w:val="22"/>
                <w:szCs w:val="22"/>
                <w:lang w:eastAsia="en-GB"/>
              </w:rPr>
            </w:pPr>
            <w:r w:rsidRPr="00013531">
              <w:rPr>
                <w:rFonts w:ascii="Calibri" w:eastAsia="Times New Roman" w:hAnsi="Calibri" w:cs="Calibri"/>
                <w:b/>
                <w:bCs/>
                <w:color w:val="000000"/>
                <w:sz w:val="22"/>
                <w:szCs w:val="22"/>
                <w:lang w:eastAsia="en-GB"/>
              </w:rPr>
              <w:t>Year on year Fuel % change</w:t>
            </w:r>
          </w:p>
        </w:tc>
        <w:tc>
          <w:tcPr>
            <w:tcW w:w="1920" w:type="dxa"/>
            <w:tcBorders>
              <w:top w:val="nil"/>
              <w:left w:val="nil"/>
              <w:bottom w:val="nil"/>
              <w:right w:val="nil"/>
            </w:tcBorders>
            <w:shd w:val="clear" w:color="auto" w:fill="auto"/>
            <w:vAlign w:val="bottom"/>
            <w:hideMark/>
          </w:tcPr>
          <w:p w:rsidR="00013531" w:rsidRPr="00013531" w:rsidRDefault="00013531" w:rsidP="00013531">
            <w:pPr>
              <w:jc w:val="center"/>
              <w:rPr>
                <w:rFonts w:ascii="Calibri" w:eastAsia="Times New Roman" w:hAnsi="Calibri" w:cs="Calibri"/>
                <w:b/>
                <w:bCs/>
                <w:color w:val="000000"/>
                <w:sz w:val="22"/>
                <w:szCs w:val="22"/>
                <w:lang w:eastAsia="en-GB"/>
              </w:rPr>
            </w:pPr>
            <w:r w:rsidRPr="00013531">
              <w:rPr>
                <w:rFonts w:ascii="Calibri" w:eastAsia="Times New Roman" w:hAnsi="Calibri" w:cs="Calibri"/>
                <w:b/>
                <w:bCs/>
                <w:color w:val="000000"/>
                <w:sz w:val="22"/>
                <w:szCs w:val="22"/>
                <w:lang w:eastAsia="en-GB"/>
              </w:rPr>
              <w:t>(Calculated) Efficiency</w:t>
            </w:r>
          </w:p>
        </w:tc>
      </w:tr>
      <w:tr w:rsidR="00013531" w:rsidRPr="00013531" w:rsidTr="00013531">
        <w:trPr>
          <w:trHeight w:val="300"/>
        </w:trPr>
        <w:tc>
          <w:tcPr>
            <w:tcW w:w="104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2014</w:t>
            </w:r>
          </w:p>
        </w:tc>
        <w:tc>
          <w:tcPr>
            <w:tcW w:w="166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2 037 607</w:t>
            </w:r>
          </w:p>
        </w:tc>
        <w:tc>
          <w:tcPr>
            <w:tcW w:w="88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 </w:t>
            </w:r>
          </w:p>
        </w:tc>
        <w:tc>
          <w:tcPr>
            <w:tcW w:w="16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834 368 750</w:t>
            </w:r>
          </w:p>
        </w:tc>
        <w:tc>
          <w:tcPr>
            <w:tcW w:w="16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 </w:t>
            </w:r>
          </w:p>
        </w:tc>
        <w:tc>
          <w:tcPr>
            <w:tcW w:w="19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0.409</w:t>
            </w:r>
          </w:p>
        </w:tc>
      </w:tr>
      <w:tr w:rsidR="00013531" w:rsidRPr="00013531" w:rsidTr="00013531">
        <w:trPr>
          <w:trHeight w:val="300"/>
        </w:trPr>
        <w:tc>
          <w:tcPr>
            <w:tcW w:w="104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2015</w:t>
            </w:r>
          </w:p>
        </w:tc>
        <w:tc>
          <w:tcPr>
            <w:tcW w:w="166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2 226 282</w:t>
            </w:r>
          </w:p>
        </w:tc>
        <w:tc>
          <w:tcPr>
            <w:tcW w:w="88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9%</w:t>
            </w:r>
          </w:p>
        </w:tc>
        <w:tc>
          <w:tcPr>
            <w:tcW w:w="16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905 210 125</w:t>
            </w:r>
          </w:p>
        </w:tc>
        <w:tc>
          <w:tcPr>
            <w:tcW w:w="16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8%</w:t>
            </w:r>
          </w:p>
        </w:tc>
        <w:tc>
          <w:tcPr>
            <w:tcW w:w="19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0.407</w:t>
            </w:r>
          </w:p>
        </w:tc>
      </w:tr>
      <w:tr w:rsidR="00013531" w:rsidRPr="00013531" w:rsidTr="00013531">
        <w:trPr>
          <w:trHeight w:val="300"/>
        </w:trPr>
        <w:tc>
          <w:tcPr>
            <w:tcW w:w="104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2016</w:t>
            </w:r>
          </w:p>
        </w:tc>
        <w:tc>
          <w:tcPr>
            <w:tcW w:w="166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2 960 593</w:t>
            </w:r>
          </w:p>
        </w:tc>
        <w:tc>
          <w:tcPr>
            <w:tcW w:w="88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33%</w:t>
            </w:r>
          </w:p>
        </w:tc>
        <w:tc>
          <w:tcPr>
            <w:tcW w:w="16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1 043 241 500</w:t>
            </w:r>
          </w:p>
        </w:tc>
        <w:tc>
          <w:tcPr>
            <w:tcW w:w="16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15%</w:t>
            </w:r>
          </w:p>
        </w:tc>
        <w:tc>
          <w:tcPr>
            <w:tcW w:w="19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0.352</w:t>
            </w:r>
          </w:p>
        </w:tc>
      </w:tr>
      <w:tr w:rsidR="00013531" w:rsidRPr="00013531" w:rsidTr="00013531">
        <w:trPr>
          <w:trHeight w:val="300"/>
        </w:trPr>
        <w:tc>
          <w:tcPr>
            <w:tcW w:w="104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2017</w:t>
            </w:r>
          </w:p>
        </w:tc>
        <w:tc>
          <w:tcPr>
            <w:tcW w:w="166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3 313 297</w:t>
            </w:r>
          </w:p>
        </w:tc>
        <w:tc>
          <w:tcPr>
            <w:tcW w:w="88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12%</w:t>
            </w:r>
          </w:p>
        </w:tc>
        <w:tc>
          <w:tcPr>
            <w:tcW w:w="16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1 239 152 875</w:t>
            </w:r>
          </w:p>
        </w:tc>
        <w:tc>
          <w:tcPr>
            <w:tcW w:w="16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19%</w:t>
            </w:r>
          </w:p>
        </w:tc>
        <w:tc>
          <w:tcPr>
            <w:tcW w:w="19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0.374</w:t>
            </w:r>
          </w:p>
        </w:tc>
      </w:tr>
      <w:tr w:rsidR="00013531" w:rsidRPr="00013531" w:rsidTr="00013531">
        <w:trPr>
          <w:trHeight w:val="300"/>
        </w:trPr>
        <w:tc>
          <w:tcPr>
            <w:tcW w:w="104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2018</w:t>
            </w:r>
          </w:p>
        </w:tc>
        <w:tc>
          <w:tcPr>
            <w:tcW w:w="166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4 197 823</w:t>
            </w:r>
          </w:p>
        </w:tc>
        <w:tc>
          <w:tcPr>
            <w:tcW w:w="88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27%</w:t>
            </w:r>
          </w:p>
        </w:tc>
        <w:tc>
          <w:tcPr>
            <w:tcW w:w="16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1 439 450 000</w:t>
            </w:r>
          </w:p>
        </w:tc>
        <w:tc>
          <w:tcPr>
            <w:tcW w:w="16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16%</w:t>
            </w:r>
          </w:p>
        </w:tc>
        <w:tc>
          <w:tcPr>
            <w:tcW w:w="19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0.343</w:t>
            </w:r>
          </w:p>
        </w:tc>
      </w:tr>
      <w:tr w:rsidR="00013531" w:rsidRPr="00013531" w:rsidTr="00013531">
        <w:trPr>
          <w:trHeight w:val="300"/>
        </w:trPr>
        <w:tc>
          <w:tcPr>
            <w:tcW w:w="104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2019</w:t>
            </w:r>
          </w:p>
        </w:tc>
        <w:tc>
          <w:tcPr>
            <w:tcW w:w="166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4 737 504</w:t>
            </w:r>
          </w:p>
        </w:tc>
        <w:tc>
          <w:tcPr>
            <w:tcW w:w="88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13%</w:t>
            </w:r>
          </w:p>
        </w:tc>
        <w:tc>
          <w:tcPr>
            <w:tcW w:w="16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1 650 647 061</w:t>
            </w:r>
          </w:p>
        </w:tc>
        <w:tc>
          <w:tcPr>
            <w:tcW w:w="16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15%</w:t>
            </w:r>
          </w:p>
        </w:tc>
        <w:tc>
          <w:tcPr>
            <w:tcW w:w="1920" w:type="dxa"/>
            <w:tcBorders>
              <w:top w:val="nil"/>
              <w:left w:val="nil"/>
              <w:bottom w:val="nil"/>
              <w:right w:val="nil"/>
            </w:tcBorders>
            <w:shd w:val="clear" w:color="000000" w:fill="DCE6F1"/>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0.348</w:t>
            </w:r>
          </w:p>
        </w:tc>
      </w:tr>
      <w:tr w:rsidR="00013531" w:rsidRPr="00013531" w:rsidTr="00013531">
        <w:trPr>
          <w:trHeight w:val="300"/>
        </w:trPr>
        <w:tc>
          <w:tcPr>
            <w:tcW w:w="1040" w:type="dxa"/>
            <w:tcBorders>
              <w:top w:val="nil"/>
              <w:left w:val="nil"/>
              <w:bottom w:val="nil"/>
              <w:right w:val="nil"/>
            </w:tcBorders>
            <w:shd w:val="clear" w:color="000000" w:fill="DDD9C4"/>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2020</w:t>
            </w:r>
          </w:p>
        </w:tc>
        <w:tc>
          <w:tcPr>
            <w:tcW w:w="1660" w:type="dxa"/>
            <w:tcBorders>
              <w:top w:val="nil"/>
              <w:left w:val="nil"/>
              <w:bottom w:val="nil"/>
              <w:right w:val="nil"/>
            </w:tcBorders>
            <w:shd w:val="clear" w:color="000000" w:fill="DDD9C4"/>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1 273 021</w:t>
            </w:r>
          </w:p>
        </w:tc>
        <w:tc>
          <w:tcPr>
            <w:tcW w:w="880" w:type="dxa"/>
            <w:tcBorders>
              <w:top w:val="nil"/>
              <w:left w:val="nil"/>
              <w:bottom w:val="nil"/>
              <w:right w:val="nil"/>
            </w:tcBorders>
            <w:shd w:val="clear" w:color="000000" w:fill="DDD9C4"/>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-73%</w:t>
            </w:r>
          </w:p>
        </w:tc>
        <w:tc>
          <w:tcPr>
            <w:tcW w:w="1620" w:type="dxa"/>
            <w:tcBorders>
              <w:top w:val="nil"/>
              <w:left w:val="nil"/>
              <w:bottom w:val="nil"/>
              <w:right w:val="nil"/>
            </w:tcBorders>
            <w:shd w:val="clear" w:color="000000" w:fill="DDD9C4"/>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445 557 480</w:t>
            </w:r>
          </w:p>
        </w:tc>
        <w:tc>
          <w:tcPr>
            <w:tcW w:w="1620" w:type="dxa"/>
            <w:tcBorders>
              <w:top w:val="nil"/>
              <w:left w:val="nil"/>
              <w:bottom w:val="nil"/>
              <w:right w:val="nil"/>
            </w:tcBorders>
            <w:shd w:val="clear" w:color="000000" w:fill="DDD9C4"/>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-73%</w:t>
            </w:r>
          </w:p>
        </w:tc>
        <w:tc>
          <w:tcPr>
            <w:tcW w:w="1920" w:type="dxa"/>
            <w:tcBorders>
              <w:top w:val="nil"/>
              <w:left w:val="nil"/>
              <w:bottom w:val="nil"/>
              <w:right w:val="nil"/>
            </w:tcBorders>
            <w:shd w:val="clear" w:color="000000" w:fill="DDD9C4"/>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0.350</w:t>
            </w:r>
          </w:p>
        </w:tc>
      </w:tr>
      <w:tr w:rsidR="00013531" w:rsidRPr="00013531" w:rsidTr="00013531">
        <w:trPr>
          <w:trHeight w:val="300"/>
        </w:trPr>
        <w:tc>
          <w:tcPr>
            <w:tcW w:w="104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2021</w:t>
            </w:r>
          </w:p>
        </w:tc>
        <w:tc>
          <w:tcPr>
            <w:tcW w:w="166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1 311 212</w:t>
            </w:r>
          </w:p>
        </w:tc>
        <w:tc>
          <w:tcPr>
            <w:tcW w:w="88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3%</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458 924 205</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3%</w:t>
            </w:r>
          </w:p>
        </w:tc>
        <w:tc>
          <w:tcPr>
            <w:tcW w:w="19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0.350</w:t>
            </w:r>
          </w:p>
        </w:tc>
      </w:tr>
      <w:tr w:rsidR="00013531" w:rsidRPr="00013531" w:rsidTr="00013531">
        <w:trPr>
          <w:trHeight w:val="300"/>
        </w:trPr>
        <w:tc>
          <w:tcPr>
            <w:tcW w:w="104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2022</w:t>
            </w:r>
          </w:p>
        </w:tc>
        <w:tc>
          <w:tcPr>
            <w:tcW w:w="166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1 350 548</w:t>
            </w:r>
          </w:p>
        </w:tc>
        <w:tc>
          <w:tcPr>
            <w:tcW w:w="88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3%</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465 939 189</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w:t>
            </w:r>
          </w:p>
        </w:tc>
        <w:tc>
          <w:tcPr>
            <w:tcW w:w="19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0.345</w:t>
            </w:r>
          </w:p>
        </w:tc>
      </w:tr>
      <w:tr w:rsidR="00013531" w:rsidRPr="00013531" w:rsidTr="00013531">
        <w:trPr>
          <w:trHeight w:val="300"/>
        </w:trPr>
        <w:tc>
          <w:tcPr>
            <w:tcW w:w="104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2023</w:t>
            </w:r>
          </w:p>
        </w:tc>
        <w:tc>
          <w:tcPr>
            <w:tcW w:w="166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1 391 065</w:t>
            </w:r>
          </w:p>
        </w:tc>
        <w:tc>
          <w:tcPr>
            <w:tcW w:w="88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3%</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472 962 040</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w:t>
            </w:r>
          </w:p>
        </w:tc>
        <w:tc>
          <w:tcPr>
            <w:tcW w:w="19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0.340</w:t>
            </w:r>
          </w:p>
        </w:tc>
      </w:tr>
      <w:tr w:rsidR="00013531" w:rsidRPr="00013531" w:rsidTr="00013531">
        <w:trPr>
          <w:trHeight w:val="300"/>
        </w:trPr>
        <w:tc>
          <w:tcPr>
            <w:tcW w:w="104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2024</w:t>
            </w:r>
          </w:p>
        </w:tc>
        <w:tc>
          <w:tcPr>
            <w:tcW w:w="166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1 432 797</w:t>
            </w:r>
          </w:p>
        </w:tc>
        <w:tc>
          <w:tcPr>
            <w:tcW w:w="88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3%</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479 986 918</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w:t>
            </w:r>
          </w:p>
        </w:tc>
        <w:tc>
          <w:tcPr>
            <w:tcW w:w="19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0.335</w:t>
            </w:r>
          </w:p>
        </w:tc>
      </w:tr>
      <w:tr w:rsidR="00013531" w:rsidRPr="00013531" w:rsidTr="00013531">
        <w:trPr>
          <w:trHeight w:val="300"/>
        </w:trPr>
        <w:tc>
          <w:tcPr>
            <w:tcW w:w="104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2025</w:t>
            </w:r>
          </w:p>
        </w:tc>
        <w:tc>
          <w:tcPr>
            <w:tcW w:w="166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1 475 781</w:t>
            </w:r>
          </w:p>
        </w:tc>
        <w:tc>
          <w:tcPr>
            <w:tcW w:w="88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3%</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487 007 622</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w:t>
            </w:r>
          </w:p>
        </w:tc>
        <w:tc>
          <w:tcPr>
            <w:tcW w:w="19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0.330</w:t>
            </w:r>
          </w:p>
        </w:tc>
      </w:tr>
      <w:tr w:rsidR="00013531" w:rsidRPr="00013531" w:rsidTr="00013531">
        <w:trPr>
          <w:trHeight w:val="300"/>
        </w:trPr>
        <w:tc>
          <w:tcPr>
            <w:tcW w:w="104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2027</w:t>
            </w:r>
          </w:p>
        </w:tc>
        <w:tc>
          <w:tcPr>
            <w:tcW w:w="166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1 520 054</w:t>
            </w:r>
          </w:p>
        </w:tc>
        <w:tc>
          <w:tcPr>
            <w:tcW w:w="88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3%</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494 017 580</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w:t>
            </w:r>
          </w:p>
        </w:tc>
        <w:tc>
          <w:tcPr>
            <w:tcW w:w="19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0.325</w:t>
            </w:r>
          </w:p>
        </w:tc>
      </w:tr>
      <w:tr w:rsidR="00013531" w:rsidRPr="00013531" w:rsidTr="00013531">
        <w:trPr>
          <w:trHeight w:val="300"/>
        </w:trPr>
        <w:tc>
          <w:tcPr>
            <w:tcW w:w="104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2028</w:t>
            </w:r>
          </w:p>
        </w:tc>
        <w:tc>
          <w:tcPr>
            <w:tcW w:w="166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1 565 656</w:t>
            </w:r>
          </w:p>
        </w:tc>
        <w:tc>
          <w:tcPr>
            <w:tcW w:w="88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3%</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501 009 829</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w:t>
            </w:r>
          </w:p>
        </w:tc>
        <w:tc>
          <w:tcPr>
            <w:tcW w:w="19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0.320</w:t>
            </w:r>
          </w:p>
        </w:tc>
      </w:tr>
      <w:tr w:rsidR="00013531" w:rsidRPr="00013531" w:rsidTr="00013531">
        <w:trPr>
          <w:trHeight w:val="300"/>
        </w:trPr>
        <w:tc>
          <w:tcPr>
            <w:tcW w:w="104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2029</w:t>
            </w:r>
          </w:p>
        </w:tc>
        <w:tc>
          <w:tcPr>
            <w:tcW w:w="166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1 612 625</w:t>
            </w:r>
          </w:p>
        </w:tc>
        <w:tc>
          <w:tcPr>
            <w:tcW w:w="88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3%</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507 976 997</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w:t>
            </w:r>
          </w:p>
        </w:tc>
        <w:tc>
          <w:tcPr>
            <w:tcW w:w="19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0.315</w:t>
            </w:r>
          </w:p>
        </w:tc>
      </w:tr>
      <w:tr w:rsidR="00013531" w:rsidRPr="00013531" w:rsidTr="00013531">
        <w:trPr>
          <w:trHeight w:val="300"/>
        </w:trPr>
        <w:tc>
          <w:tcPr>
            <w:tcW w:w="104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2030</w:t>
            </w:r>
          </w:p>
        </w:tc>
        <w:tc>
          <w:tcPr>
            <w:tcW w:w="166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1 661 004</w:t>
            </w:r>
          </w:p>
        </w:tc>
        <w:tc>
          <w:tcPr>
            <w:tcW w:w="88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3%</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514 911 286</w:t>
            </w:r>
          </w:p>
        </w:tc>
        <w:tc>
          <w:tcPr>
            <w:tcW w:w="16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1%</w:t>
            </w:r>
          </w:p>
        </w:tc>
        <w:tc>
          <w:tcPr>
            <w:tcW w:w="1920" w:type="dxa"/>
            <w:tcBorders>
              <w:top w:val="nil"/>
              <w:left w:val="nil"/>
              <w:bottom w:val="nil"/>
              <w:right w:val="nil"/>
            </w:tcBorders>
            <w:shd w:val="clear" w:color="000000" w:fill="D8E4BC"/>
            <w:noWrap/>
            <w:vAlign w:val="bottom"/>
            <w:hideMark/>
          </w:tcPr>
          <w:p w:rsidR="00013531" w:rsidRPr="00013531" w:rsidRDefault="00013531" w:rsidP="00013531">
            <w:pPr>
              <w:jc w:val="center"/>
              <w:rPr>
                <w:rFonts w:ascii="Calibri" w:eastAsia="Times New Roman" w:hAnsi="Calibri" w:cs="Calibri"/>
                <w:color w:val="000000"/>
                <w:sz w:val="22"/>
                <w:szCs w:val="22"/>
                <w:lang w:eastAsia="en-GB"/>
              </w:rPr>
            </w:pPr>
            <w:r w:rsidRPr="00013531">
              <w:rPr>
                <w:rFonts w:ascii="Calibri" w:eastAsia="Times New Roman" w:hAnsi="Calibri" w:cs="Calibri"/>
                <w:color w:val="000000"/>
                <w:sz w:val="22"/>
                <w:szCs w:val="22"/>
                <w:lang w:eastAsia="en-GB"/>
              </w:rPr>
              <w:t>0.310</w:t>
            </w:r>
          </w:p>
        </w:tc>
      </w:tr>
    </w:tbl>
    <w:p w:rsidR="00D1125F" w:rsidRDefault="00D1125F">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D1125F" w:rsidRDefault="00D1125F" w:rsidP="00D1125F">
      <w:pPr>
        <w:pStyle w:val="Heading2"/>
        <w:numPr>
          <w:ilvl w:val="0"/>
          <w:numId w:val="0"/>
        </w:numPr>
        <w:rPr>
          <w:rFonts w:eastAsia="Times New Roman"/>
        </w:rPr>
      </w:pPr>
      <w:r>
        <w:rPr>
          <w:rFonts w:eastAsia="Times New Roman"/>
        </w:rPr>
        <w:lastRenderedPageBreak/>
        <w:t>Scenario 2: Historical and predicted baseline emissionsfor international flights from 2014 to 2030</w:t>
      </w:r>
    </w:p>
    <w:p w:rsidR="00D1125F" w:rsidRDefault="00D1125F" w:rsidP="00D1125F">
      <w:pPr>
        <w:pBdr>
          <w:top w:val="nil"/>
          <w:left w:val="nil"/>
          <w:bottom w:val="nil"/>
          <w:right w:val="nil"/>
          <w:between w:val="nil"/>
        </w:pBdr>
        <w:spacing w:before="120" w:after="12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101600" distL="0" distR="0">
            <wp:extent cx="5388710" cy="2741294"/>
            <wp:effectExtent l="0" t="0" r="0" b="254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referRelativeResize="0"/>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r:embed="rId21"/>
                        </a:ext>
                      </a:extLst>
                    </a:blip>
                    <a:stretch>
                      <a:fillRect/>
                    </a:stretch>
                  </pic:blipFill>
                  <pic:spPr>
                    <a:xfrm>
                      <a:off x="0" y="0"/>
                      <a:ext cx="5388710" cy="2741294"/>
                    </a:xfrm>
                    <a:prstGeom prst="rect">
                      <a:avLst/>
                    </a:prstGeom>
                  </pic:spPr>
                </pic:pic>
              </a:graphicData>
            </a:graphic>
          </wp:inline>
        </w:drawing>
      </w:r>
    </w:p>
    <w:p w:rsidR="00D1125F" w:rsidRDefault="00D1125F" w:rsidP="0083723C">
      <w:r>
        <w:t xml:space="preserve">In this scenario, a </w:t>
      </w:r>
      <w:r w:rsidR="0006202A">
        <w:t>more historically typical</w:t>
      </w:r>
      <w:r>
        <w:t xml:space="preserve"> growth rate of </w:t>
      </w:r>
      <w:r w:rsidR="0006202A">
        <w:t>5</w:t>
      </w:r>
      <w:r>
        <w:t>% is applied to the RTK of 2020.</w:t>
      </w:r>
    </w:p>
    <w:p w:rsidR="00D1125F" w:rsidRDefault="00D1125F" w:rsidP="0083723C">
      <w:r>
        <w:t xml:space="preserve">The fuel efficiency </w:t>
      </w:r>
      <w:r w:rsidR="00CA75F2">
        <w:t xml:space="preserve">in this case </w:t>
      </w:r>
      <w:r>
        <w:t xml:space="preserve">is assumed to </w:t>
      </w:r>
      <w:r w:rsidR="006809A4">
        <w:t>stay the same</w:t>
      </w:r>
      <w:r>
        <w:t xml:space="preserve"> year on year </w:t>
      </w:r>
      <w:r w:rsidR="006809A4">
        <w:t>at 0.35.</w:t>
      </w:r>
    </w:p>
    <w:p w:rsidR="00D1125F" w:rsidRDefault="006809A4" w:rsidP="0083723C">
      <w:r>
        <w:t>In this scenario, t</w:t>
      </w:r>
      <w:r w:rsidR="00D1125F">
        <w:t>otal fuel consumption</w:t>
      </w:r>
      <w:r>
        <w:t xml:space="preserve"> in 2030</w:t>
      </w:r>
      <w:r w:rsidR="00D1125F">
        <w:t xml:space="preserve"> is </w:t>
      </w:r>
      <w:r>
        <w:t>just below700</w:t>
      </w:r>
      <w:r w:rsidR="00D1125F">
        <w:t xml:space="preserve"> million litres</w:t>
      </w:r>
      <w:r>
        <w:t xml:space="preserve">, still very much reduced compared to </w:t>
      </w:r>
      <w:r w:rsidR="00D1125F">
        <w:t>the 1650 million litres used in 20</w:t>
      </w:r>
      <w:r w:rsidR="0083723C">
        <w:t>1</w:t>
      </w:r>
      <w:r w:rsidR="00D1125F">
        <w:t xml:space="preserve">9. </w:t>
      </w:r>
    </w:p>
    <w:tbl>
      <w:tblPr>
        <w:tblW w:w="9020" w:type="dxa"/>
        <w:tblLook w:val="04A0"/>
      </w:tblPr>
      <w:tblGrid>
        <w:gridCol w:w="1040"/>
        <w:gridCol w:w="1620"/>
        <w:gridCol w:w="1200"/>
        <w:gridCol w:w="1620"/>
        <w:gridCol w:w="1620"/>
        <w:gridCol w:w="1920"/>
      </w:tblGrid>
      <w:tr w:rsidR="00E66900" w:rsidRPr="00E66900" w:rsidTr="00E66900">
        <w:trPr>
          <w:trHeight w:val="820"/>
        </w:trPr>
        <w:tc>
          <w:tcPr>
            <w:tcW w:w="1040" w:type="dxa"/>
            <w:tcBorders>
              <w:top w:val="nil"/>
              <w:left w:val="nil"/>
              <w:bottom w:val="nil"/>
              <w:right w:val="nil"/>
            </w:tcBorders>
            <w:shd w:val="clear" w:color="auto" w:fill="auto"/>
            <w:vAlign w:val="bottom"/>
            <w:hideMark/>
          </w:tcPr>
          <w:p w:rsidR="00E66900" w:rsidRPr="00E66900" w:rsidRDefault="00E66900" w:rsidP="00E66900">
            <w:pPr>
              <w:jc w:val="center"/>
              <w:rPr>
                <w:rFonts w:ascii="Calibri" w:eastAsia="Times New Roman" w:hAnsi="Calibri" w:cs="Calibri"/>
                <w:b/>
                <w:bCs/>
                <w:color w:val="000000"/>
                <w:sz w:val="22"/>
                <w:szCs w:val="22"/>
                <w:lang w:eastAsia="en-GB"/>
              </w:rPr>
            </w:pPr>
            <w:r w:rsidRPr="00E66900">
              <w:rPr>
                <w:rFonts w:ascii="Calibri" w:eastAsia="Times New Roman" w:hAnsi="Calibri" w:cs="Calibri"/>
                <w:b/>
                <w:bCs/>
                <w:color w:val="000000"/>
                <w:sz w:val="22"/>
                <w:szCs w:val="22"/>
                <w:lang w:eastAsia="en-GB"/>
              </w:rPr>
              <w:t>Year</w:t>
            </w:r>
          </w:p>
        </w:tc>
        <w:tc>
          <w:tcPr>
            <w:tcW w:w="1620" w:type="dxa"/>
            <w:tcBorders>
              <w:top w:val="nil"/>
              <w:left w:val="nil"/>
              <w:bottom w:val="nil"/>
              <w:right w:val="nil"/>
            </w:tcBorders>
            <w:shd w:val="clear" w:color="auto" w:fill="auto"/>
            <w:vAlign w:val="bottom"/>
            <w:hideMark/>
          </w:tcPr>
          <w:p w:rsidR="00E66900" w:rsidRPr="00E66900" w:rsidRDefault="00E66900" w:rsidP="00E66900">
            <w:pPr>
              <w:jc w:val="center"/>
              <w:rPr>
                <w:rFonts w:ascii="Calibri" w:eastAsia="Times New Roman" w:hAnsi="Calibri" w:cs="Calibri"/>
                <w:b/>
                <w:bCs/>
                <w:color w:val="000000"/>
                <w:sz w:val="22"/>
                <w:szCs w:val="22"/>
                <w:lang w:eastAsia="en-GB"/>
              </w:rPr>
            </w:pPr>
            <w:r w:rsidRPr="00E66900">
              <w:rPr>
                <w:rFonts w:ascii="Calibri" w:eastAsia="Times New Roman" w:hAnsi="Calibri" w:cs="Calibri"/>
                <w:b/>
                <w:bCs/>
                <w:color w:val="000000"/>
                <w:sz w:val="22"/>
                <w:szCs w:val="22"/>
                <w:lang w:eastAsia="en-GB"/>
              </w:rPr>
              <w:t>RTK ('000)</w:t>
            </w:r>
          </w:p>
        </w:tc>
        <w:tc>
          <w:tcPr>
            <w:tcW w:w="1200" w:type="dxa"/>
            <w:tcBorders>
              <w:top w:val="nil"/>
              <w:left w:val="nil"/>
              <w:bottom w:val="nil"/>
              <w:right w:val="nil"/>
            </w:tcBorders>
            <w:shd w:val="clear" w:color="auto" w:fill="auto"/>
            <w:vAlign w:val="bottom"/>
            <w:hideMark/>
          </w:tcPr>
          <w:p w:rsidR="00E66900" w:rsidRPr="00E66900" w:rsidRDefault="00E66900" w:rsidP="00E66900">
            <w:pPr>
              <w:jc w:val="center"/>
              <w:rPr>
                <w:rFonts w:ascii="Calibri" w:eastAsia="Times New Roman" w:hAnsi="Calibri" w:cs="Calibri"/>
                <w:b/>
                <w:bCs/>
                <w:color w:val="000000"/>
                <w:sz w:val="22"/>
                <w:szCs w:val="22"/>
                <w:lang w:eastAsia="en-GB"/>
              </w:rPr>
            </w:pPr>
            <w:r w:rsidRPr="00E66900">
              <w:rPr>
                <w:rFonts w:ascii="Calibri" w:eastAsia="Times New Roman" w:hAnsi="Calibri" w:cs="Calibri"/>
                <w:b/>
                <w:bCs/>
                <w:color w:val="000000"/>
                <w:sz w:val="22"/>
                <w:szCs w:val="22"/>
                <w:lang w:eastAsia="en-GB"/>
              </w:rPr>
              <w:t>RTK % change</w:t>
            </w:r>
          </w:p>
        </w:tc>
        <w:tc>
          <w:tcPr>
            <w:tcW w:w="1620" w:type="dxa"/>
            <w:tcBorders>
              <w:top w:val="nil"/>
              <w:left w:val="nil"/>
              <w:bottom w:val="nil"/>
              <w:right w:val="nil"/>
            </w:tcBorders>
            <w:shd w:val="clear" w:color="auto" w:fill="auto"/>
            <w:vAlign w:val="bottom"/>
            <w:hideMark/>
          </w:tcPr>
          <w:p w:rsidR="00E66900" w:rsidRPr="00E66900" w:rsidRDefault="00E66900" w:rsidP="00E66900">
            <w:pPr>
              <w:jc w:val="center"/>
              <w:rPr>
                <w:rFonts w:ascii="Calibri" w:eastAsia="Times New Roman" w:hAnsi="Calibri" w:cs="Calibri"/>
                <w:b/>
                <w:bCs/>
                <w:color w:val="000000"/>
                <w:sz w:val="22"/>
                <w:szCs w:val="22"/>
                <w:lang w:eastAsia="en-GB"/>
              </w:rPr>
            </w:pPr>
            <w:r w:rsidRPr="00E66900">
              <w:rPr>
                <w:rFonts w:ascii="Calibri" w:eastAsia="Times New Roman" w:hAnsi="Calibri" w:cs="Calibri"/>
                <w:b/>
                <w:bCs/>
                <w:color w:val="000000"/>
                <w:sz w:val="22"/>
                <w:szCs w:val="22"/>
                <w:lang w:eastAsia="en-GB"/>
              </w:rPr>
              <w:t>Fuel Consumed (litres)</w:t>
            </w:r>
          </w:p>
        </w:tc>
        <w:tc>
          <w:tcPr>
            <w:tcW w:w="1620" w:type="dxa"/>
            <w:tcBorders>
              <w:top w:val="nil"/>
              <w:left w:val="nil"/>
              <w:bottom w:val="nil"/>
              <w:right w:val="nil"/>
            </w:tcBorders>
            <w:shd w:val="clear" w:color="auto" w:fill="auto"/>
            <w:vAlign w:val="bottom"/>
            <w:hideMark/>
          </w:tcPr>
          <w:p w:rsidR="00E66900" w:rsidRPr="00E66900" w:rsidRDefault="00E66900" w:rsidP="00E66900">
            <w:pPr>
              <w:jc w:val="center"/>
              <w:rPr>
                <w:rFonts w:ascii="Calibri" w:eastAsia="Times New Roman" w:hAnsi="Calibri" w:cs="Calibri"/>
                <w:b/>
                <w:bCs/>
                <w:color w:val="000000"/>
                <w:sz w:val="22"/>
                <w:szCs w:val="22"/>
                <w:lang w:eastAsia="en-GB"/>
              </w:rPr>
            </w:pPr>
            <w:r w:rsidRPr="00E66900">
              <w:rPr>
                <w:rFonts w:ascii="Calibri" w:eastAsia="Times New Roman" w:hAnsi="Calibri" w:cs="Calibri"/>
                <w:b/>
                <w:bCs/>
                <w:color w:val="000000"/>
                <w:sz w:val="22"/>
                <w:szCs w:val="22"/>
                <w:lang w:eastAsia="en-GB"/>
              </w:rPr>
              <w:t>Year on year Fuel % change</w:t>
            </w:r>
          </w:p>
        </w:tc>
        <w:tc>
          <w:tcPr>
            <w:tcW w:w="1920" w:type="dxa"/>
            <w:tcBorders>
              <w:top w:val="nil"/>
              <w:left w:val="nil"/>
              <w:bottom w:val="nil"/>
              <w:right w:val="nil"/>
            </w:tcBorders>
            <w:shd w:val="clear" w:color="auto" w:fill="auto"/>
            <w:vAlign w:val="bottom"/>
            <w:hideMark/>
          </w:tcPr>
          <w:p w:rsidR="00E66900" w:rsidRPr="00E66900" w:rsidRDefault="00E66900" w:rsidP="00E66900">
            <w:pPr>
              <w:jc w:val="center"/>
              <w:rPr>
                <w:rFonts w:ascii="Calibri" w:eastAsia="Times New Roman" w:hAnsi="Calibri" w:cs="Calibri"/>
                <w:b/>
                <w:bCs/>
                <w:color w:val="000000"/>
                <w:sz w:val="22"/>
                <w:szCs w:val="22"/>
                <w:lang w:eastAsia="en-GB"/>
              </w:rPr>
            </w:pPr>
            <w:r w:rsidRPr="00E66900">
              <w:rPr>
                <w:rFonts w:ascii="Calibri" w:eastAsia="Times New Roman" w:hAnsi="Calibri" w:cs="Calibri"/>
                <w:b/>
                <w:bCs/>
                <w:color w:val="000000"/>
                <w:sz w:val="22"/>
                <w:szCs w:val="22"/>
                <w:lang w:eastAsia="en-GB"/>
              </w:rPr>
              <w:t>(Calculated) Efficiency</w:t>
            </w:r>
          </w:p>
        </w:tc>
      </w:tr>
      <w:tr w:rsidR="00E66900" w:rsidRPr="00E66900" w:rsidTr="00E66900">
        <w:trPr>
          <w:trHeight w:val="300"/>
        </w:trPr>
        <w:tc>
          <w:tcPr>
            <w:tcW w:w="104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2014</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2 037 607</w:t>
            </w:r>
          </w:p>
        </w:tc>
        <w:tc>
          <w:tcPr>
            <w:tcW w:w="120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 </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834 368 750</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 </w:t>
            </w:r>
          </w:p>
        </w:tc>
        <w:tc>
          <w:tcPr>
            <w:tcW w:w="19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0.409</w:t>
            </w:r>
          </w:p>
        </w:tc>
      </w:tr>
      <w:tr w:rsidR="00E66900" w:rsidRPr="00E66900" w:rsidTr="00E66900">
        <w:trPr>
          <w:trHeight w:val="300"/>
        </w:trPr>
        <w:tc>
          <w:tcPr>
            <w:tcW w:w="104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2015</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2 226 282</w:t>
            </w:r>
          </w:p>
        </w:tc>
        <w:tc>
          <w:tcPr>
            <w:tcW w:w="120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9%</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905 210 125</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8%</w:t>
            </w:r>
          </w:p>
        </w:tc>
        <w:tc>
          <w:tcPr>
            <w:tcW w:w="19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0.407</w:t>
            </w:r>
          </w:p>
        </w:tc>
      </w:tr>
      <w:tr w:rsidR="00E66900" w:rsidRPr="00E66900" w:rsidTr="00E66900">
        <w:trPr>
          <w:trHeight w:val="300"/>
        </w:trPr>
        <w:tc>
          <w:tcPr>
            <w:tcW w:w="104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2016</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2 960 593</w:t>
            </w:r>
          </w:p>
        </w:tc>
        <w:tc>
          <w:tcPr>
            <w:tcW w:w="120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33%</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1 043 241 500</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15%</w:t>
            </w:r>
          </w:p>
        </w:tc>
        <w:tc>
          <w:tcPr>
            <w:tcW w:w="19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0.352</w:t>
            </w:r>
          </w:p>
        </w:tc>
      </w:tr>
      <w:tr w:rsidR="00E66900" w:rsidRPr="00E66900" w:rsidTr="00E66900">
        <w:trPr>
          <w:trHeight w:val="300"/>
        </w:trPr>
        <w:tc>
          <w:tcPr>
            <w:tcW w:w="104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2017</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3 313 297</w:t>
            </w:r>
          </w:p>
        </w:tc>
        <w:tc>
          <w:tcPr>
            <w:tcW w:w="120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12%</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1 239 152 875</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19%</w:t>
            </w:r>
          </w:p>
        </w:tc>
        <w:tc>
          <w:tcPr>
            <w:tcW w:w="19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0.374</w:t>
            </w:r>
          </w:p>
        </w:tc>
      </w:tr>
      <w:tr w:rsidR="00E66900" w:rsidRPr="00E66900" w:rsidTr="00E66900">
        <w:trPr>
          <w:trHeight w:val="300"/>
        </w:trPr>
        <w:tc>
          <w:tcPr>
            <w:tcW w:w="104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2018</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4 197 823</w:t>
            </w:r>
          </w:p>
        </w:tc>
        <w:tc>
          <w:tcPr>
            <w:tcW w:w="120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27%</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1 439 450 000</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16%</w:t>
            </w:r>
          </w:p>
        </w:tc>
        <w:tc>
          <w:tcPr>
            <w:tcW w:w="19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0.343</w:t>
            </w:r>
          </w:p>
        </w:tc>
      </w:tr>
      <w:tr w:rsidR="00E66900" w:rsidRPr="00E66900" w:rsidTr="00E66900">
        <w:trPr>
          <w:trHeight w:val="300"/>
        </w:trPr>
        <w:tc>
          <w:tcPr>
            <w:tcW w:w="104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2019</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4 737 504</w:t>
            </w:r>
          </w:p>
        </w:tc>
        <w:tc>
          <w:tcPr>
            <w:tcW w:w="120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13%</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1 650 647 061</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15%</w:t>
            </w:r>
          </w:p>
        </w:tc>
        <w:tc>
          <w:tcPr>
            <w:tcW w:w="19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0.348</w:t>
            </w:r>
          </w:p>
        </w:tc>
      </w:tr>
      <w:tr w:rsidR="00E66900" w:rsidRPr="00E66900" w:rsidTr="00E66900">
        <w:trPr>
          <w:trHeight w:val="300"/>
        </w:trPr>
        <w:tc>
          <w:tcPr>
            <w:tcW w:w="1040" w:type="dxa"/>
            <w:tcBorders>
              <w:top w:val="nil"/>
              <w:left w:val="nil"/>
              <w:bottom w:val="nil"/>
              <w:right w:val="nil"/>
            </w:tcBorders>
            <w:shd w:val="clear" w:color="000000" w:fill="DDD9C4"/>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2020</w:t>
            </w:r>
          </w:p>
        </w:tc>
        <w:tc>
          <w:tcPr>
            <w:tcW w:w="1620" w:type="dxa"/>
            <w:tcBorders>
              <w:top w:val="nil"/>
              <w:left w:val="nil"/>
              <w:bottom w:val="nil"/>
              <w:right w:val="nil"/>
            </w:tcBorders>
            <w:shd w:val="clear" w:color="000000" w:fill="DDD9C4"/>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1 273 021</w:t>
            </w:r>
          </w:p>
        </w:tc>
        <w:tc>
          <w:tcPr>
            <w:tcW w:w="1200" w:type="dxa"/>
            <w:tcBorders>
              <w:top w:val="nil"/>
              <w:left w:val="nil"/>
              <w:bottom w:val="nil"/>
              <w:right w:val="nil"/>
            </w:tcBorders>
            <w:shd w:val="clear" w:color="000000" w:fill="DDD9C4"/>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-73%</w:t>
            </w:r>
          </w:p>
        </w:tc>
        <w:tc>
          <w:tcPr>
            <w:tcW w:w="1620" w:type="dxa"/>
            <w:tcBorders>
              <w:top w:val="nil"/>
              <w:left w:val="nil"/>
              <w:bottom w:val="nil"/>
              <w:right w:val="nil"/>
            </w:tcBorders>
            <w:shd w:val="clear" w:color="000000" w:fill="DDD9C4"/>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445 557 480</w:t>
            </w:r>
          </w:p>
        </w:tc>
        <w:tc>
          <w:tcPr>
            <w:tcW w:w="1620" w:type="dxa"/>
            <w:tcBorders>
              <w:top w:val="nil"/>
              <w:left w:val="nil"/>
              <w:bottom w:val="nil"/>
              <w:right w:val="nil"/>
            </w:tcBorders>
            <w:shd w:val="clear" w:color="000000" w:fill="DDD9C4"/>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-73%</w:t>
            </w:r>
          </w:p>
        </w:tc>
        <w:tc>
          <w:tcPr>
            <w:tcW w:w="1920" w:type="dxa"/>
            <w:tcBorders>
              <w:top w:val="nil"/>
              <w:left w:val="nil"/>
              <w:bottom w:val="nil"/>
              <w:right w:val="nil"/>
            </w:tcBorders>
            <w:shd w:val="clear" w:color="000000" w:fill="DDD9C4"/>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0.350</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2021</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1 336 672</w:t>
            </w:r>
          </w:p>
        </w:tc>
        <w:tc>
          <w:tcPr>
            <w:tcW w:w="120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467 835 354</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0.350</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2022</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1 403 506</w:t>
            </w:r>
          </w:p>
        </w:tc>
        <w:tc>
          <w:tcPr>
            <w:tcW w:w="120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491 227 122</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0.350</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2023</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1 473 681</w:t>
            </w:r>
          </w:p>
        </w:tc>
        <w:tc>
          <w:tcPr>
            <w:tcW w:w="120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515 788 478</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0.350</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2024</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1 547 365</w:t>
            </w:r>
          </w:p>
        </w:tc>
        <w:tc>
          <w:tcPr>
            <w:tcW w:w="120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541 577 902</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0.350</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2025</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1 624 734</w:t>
            </w:r>
          </w:p>
        </w:tc>
        <w:tc>
          <w:tcPr>
            <w:tcW w:w="120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568 656 797</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0.350</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2027</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1 705 970</w:t>
            </w:r>
          </w:p>
        </w:tc>
        <w:tc>
          <w:tcPr>
            <w:tcW w:w="120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597 089 637</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0.350</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2028</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1 791 269</w:t>
            </w:r>
          </w:p>
        </w:tc>
        <w:tc>
          <w:tcPr>
            <w:tcW w:w="120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626 944 119</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0.350</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2029</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1 880 832</w:t>
            </w:r>
          </w:p>
        </w:tc>
        <w:tc>
          <w:tcPr>
            <w:tcW w:w="120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658 291 325</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0.350</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2030</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1 974 874</w:t>
            </w:r>
          </w:p>
        </w:tc>
        <w:tc>
          <w:tcPr>
            <w:tcW w:w="120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691 205 891</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0.350</w:t>
            </w:r>
          </w:p>
        </w:tc>
      </w:tr>
    </w:tbl>
    <w:p w:rsidR="000B2073" w:rsidRDefault="000B2073" w:rsidP="000B2073">
      <w:pPr>
        <w:pBdr>
          <w:top w:val="nil"/>
          <w:left w:val="nil"/>
          <w:bottom w:val="nil"/>
          <w:right w:val="nil"/>
          <w:between w:val="nil"/>
        </w:pBdr>
        <w:spacing w:before="120" w:after="120" w:line="312" w:lineRule="auto"/>
        <w:jc w:val="both"/>
        <w:rPr>
          <w:rFonts w:ascii="Times New Roman" w:eastAsia="Times New Roman" w:hAnsi="Times New Roman" w:cs="Times New Roman"/>
          <w:color w:val="000000"/>
          <w:sz w:val="28"/>
          <w:szCs w:val="28"/>
        </w:rPr>
      </w:pPr>
    </w:p>
    <w:p w:rsidR="00D1125F" w:rsidRDefault="00D1125F">
      <w:r>
        <w:br w:type="page"/>
      </w:r>
    </w:p>
    <w:p w:rsidR="00D1125F" w:rsidRDefault="00D1125F" w:rsidP="00D1125F">
      <w:pPr>
        <w:pStyle w:val="Heading2"/>
        <w:numPr>
          <w:ilvl w:val="0"/>
          <w:numId w:val="0"/>
        </w:numPr>
        <w:rPr>
          <w:rFonts w:eastAsia="Times New Roman"/>
        </w:rPr>
      </w:pPr>
      <w:r>
        <w:rPr>
          <w:rFonts w:eastAsia="Times New Roman"/>
        </w:rPr>
        <w:lastRenderedPageBreak/>
        <w:t>Scenario 3: Historical and predicted baseline emissionsfor international flights from 2014 to 2030</w:t>
      </w:r>
    </w:p>
    <w:p w:rsidR="00D1125F" w:rsidRDefault="00D1125F" w:rsidP="00D1125F">
      <w:pPr>
        <w:pBdr>
          <w:top w:val="nil"/>
          <w:left w:val="nil"/>
          <w:bottom w:val="nil"/>
          <w:right w:val="nil"/>
          <w:between w:val="nil"/>
        </w:pBdr>
        <w:spacing w:before="120" w:after="12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101600" distL="0" distR="0">
            <wp:extent cx="5376192" cy="2741295"/>
            <wp:effectExtent l="0" t="0" r="0" b="1905"/>
            <wp:docPr id="3" name="image4.png"/>
            <wp:cNvGraphicFramePr/>
            <a:graphic xmlns:a="http://schemas.openxmlformats.org/drawingml/2006/main">
              <a:graphicData uri="http://schemas.openxmlformats.org/drawingml/2006/picture">
                <pic:pic xmlns:pic="http://schemas.openxmlformats.org/drawingml/2006/picture">
                  <pic:nvPicPr>
                    <pic:cNvPr id="3" name="image4.png"/>
                    <pic:cNvPicPr preferRelativeResize="0"/>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r:embed="rId23"/>
                        </a:ext>
                      </a:extLst>
                    </a:blip>
                    <a:stretch>
                      <a:fillRect/>
                    </a:stretch>
                  </pic:blipFill>
                  <pic:spPr>
                    <a:xfrm>
                      <a:off x="0" y="0"/>
                      <a:ext cx="5376192" cy="2741295"/>
                    </a:xfrm>
                    <a:prstGeom prst="rect">
                      <a:avLst/>
                    </a:prstGeom>
                  </pic:spPr>
                </pic:pic>
              </a:graphicData>
            </a:graphic>
          </wp:inline>
        </w:drawing>
      </w:r>
    </w:p>
    <w:p w:rsidR="00D1125F" w:rsidRDefault="00D1125F" w:rsidP="00CA75F2">
      <w:r>
        <w:t xml:space="preserve">In this scenario, a </w:t>
      </w:r>
      <w:r w:rsidR="00773BD6">
        <w:t>more ambitious</w:t>
      </w:r>
      <w:r>
        <w:t xml:space="preserve"> growth rate of </w:t>
      </w:r>
      <w:r w:rsidR="00773BD6">
        <w:t>6</w:t>
      </w:r>
      <w:r>
        <w:t>% is applied to the RTK of 2020.</w:t>
      </w:r>
    </w:p>
    <w:p w:rsidR="00D1125F" w:rsidRDefault="00D1125F" w:rsidP="00CA75F2">
      <w:r>
        <w:t>The fuel efficiency is assumed to improve year on year by 0.005 up to 2030 (by which time it is 0.31).</w:t>
      </w:r>
    </w:p>
    <w:p w:rsidR="00D1125F" w:rsidRDefault="00D1125F" w:rsidP="00CA75F2">
      <w:r>
        <w:t>Total fuel consumption is around 666 million litres in 2030 which is around half the 1650 million litres used in 2</w:t>
      </w:r>
      <w:r w:rsidR="00773BD6">
        <w:t>01</w:t>
      </w:r>
      <w:r>
        <w:t xml:space="preserve">9. </w:t>
      </w:r>
    </w:p>
    <w:tbl>
      <w:tblPr>
        <w:tblW w:w="8460" w:type="dxa"/>
        <w:tblLook w:val="04A0"/>
      </w:tblPr>
      <w:tblGrid>
        <w:gridCol w:w="1040"/>
        <w:gridCol w:w="1480"/>
        <w:gridCol w:w="868"/>
        <w:gridCol w:w="1620"/>
        <w:gridCol w:w="1620"/>
        <w:gridCol w:w="1920"/>
      </w:tblGrid>
      <w:tr w:rsidR="00E66900" w:rsidRPr="00E66900" w:rsidTr="00E66900">
        <w:trPr>
          <w:trHeight w:val="660"/>
        </w:trPr>
        <w:tc>
          <w:tcPr>
            <w:tcW w:w="1040" w:type="dxa"/>
            <w:tcBorders>
              <w:top w:val="nil"/>
              <w:left w:val="nil"/>
              <w:bottom w:val="nil"/>
              <w:right w:val="nil"/>
            </w:tcBorders>
            <w:shd w:val="clear" w:color="auto" w:fill="auto"/>
            <w:vAlign w:val="bottom"/>
            <w:hideMark/>
          </w:tcPr>
          <w:p w:rsidR="00E66900" w:rsidRPr="00E66900" w:rsidRDefault="00E66900" w:rsidP="00E66900">
            <w:pPr>
              <w:jc w:val="center"/>
              <w:rPr>
                <w:rFonts w:ascii="Calibri" w:eastAsia="Times New Roman" w:hAnsi="Calibri" w:cs="Calibri"/>
                <w:b/>
                <w:bCs/>
                <w:color w:val="000000"/>
                <w:sz w:val="22"/>
                <w:szCs w:val="22"/>
                <w:lang w:eastAsia="en-GB"/>
              </w:rPr>
            </w:pPr>
            <w:r w:rsidRPr="00E66900">
              <w:rPr>
                <w:rFonts w:ascii="Calibri" w:eastAsia="Times New Roman" w:hAnsi="Calibri" w:cs="Calibri"/>
                <w:b/>
                <w:bCs/>
                <w:color w:val="000000"/>
                <w:sz w:val="22"/>
                <w:szCs w:val="22"/>
                <w:lang w:eastAsia="en-GB"/>
              </w:rPr>
              <w:t>Year</w:t>
            </w:r>
          </w:p>
        </w:tc>
        <w:tc>
          <w:tcPr>
            <w:tcW w:w="1480" w:type="dxa"/>
            <w:tcBorders>
              <w:top w:val="nil"/>
              <w:left w:val="nil"/>
              <w:bottom w:val="nil"/>
              <w:right w:val="nil"/>
            </w:tcBorders>
            <w:shd w:val="clear" w:color="auto" w:fill="auto"/>
            <w:vAlign w:val="bottom"/>
            <w:hideMark/>
          </w:tcPr>
          <w:p w:rsidR="00E66900" w:rsidRPr="00E66900" w:rsidRDefault="00E66900" w:rsidP="00E66900">
            <w:pPr>
              <w:jc w:val="center"/>
              <w:rPr>
                <w:rFonts w:ascii="Calibri" w:eastAsia="Times New Roman" w:hAnsi="Calibri" w:cs="Calibri"/>
                <w:b/>
                <w:bCs/>
                <w:color w:val="000000"/>
                <w:sz w:val="22"/>
                <w:szCs w:val="22"/>
                <w:lang w:eastAsia="en-GB"/>
              </w:rPr>
            </w:pPr>
            <w:r w:rsidRPr="00E66900">
              <w:rPr>
                <w:rFonts w:ascii="Calibri" w:eastAsia="Times New Roman" w:hAnsi="Calibri" w:cs="Calibri"/>
                <w:b/>
                <w:bCs/>
                <w:color w:val="000000"/>
                <w:sz w:val="22"/>
                <w:szCs w:val="22"/>
                <w:lang w:eastAsia="en-GB"/>
              </w:rPr>
              <w:t>RTK ('000)</w:t>
            </w:r>
          </w:p>
        </w:tc>
        <w:tc>
          <w:tcPr>
            <w:tcW w:w="780" w:type="dxa"/>
            <w:tcBorders>
              <w:top w:val="nil"/>
              <w:left w:val="nil"/>
              <w:bottom w:val="nil"/>
              <w:right w:val="nil"/>
            </w:tcBorders>
            <w:shd w:val="clear" w:color="auto" w:fill="auto"/>
            <w:vAlign w:val="bottom"/>
            <w:hideMark/>
          </w:tcPr>
          <w:p w:rsidR="00E66900" w:rsidRPr="00E66900" w:rsidRDefault="00E66900" w:rsidP="00E66900">
            <w:pPr>
              <w:jc w:val="center"/>
              <w:rPr>
                <w:rFonts w:ascii="Calibri" w:eastAsia="Times New Roman" w:hAnsi="Calibri" w:cs="Calibri"/>
                <w:b/>
                <w:bCs/>
                <w:color w:val="000000"/>
                <w:sz w:val="22"/>
                <w:szCs w:val="22"/>
                <w:lang w:eastAsia="en-GB"/>
              </w:rPr>
            </w:pPr>
            <w:r w:rsidRPr="00E66900">
              <w:rPr>
                <w:rFonts w:ascii="Calibri" w:eastAsia="Times New Roman" w:hAnsi="Calibri" w:cs="Calibri"/>
                <w:b/>
                <w:bCs/>
                <w:color w:val="000000"/>
                <w:sz w:val="22"/>
                <w:szCs w:val="22"/>
                <w:lang w:eastAsia="en-GB"/>
              </w:rPr>
              <w:t>RTK % change</w:t>
            </w:r>
          </w:p>
        </w:tc>
        <w:tc>
          <w:tcPr>
            <w:tcW w:w="1620" w:type="dxa"/>
            <w:tcBorders>
              <w:top w:val="nil"/>
              <w:left w:val="nil"/>
              <w:bottom w:val="nil"/>
              <w:right w:val="nil"/>
            </w:tcBorders>
            <w:shd w:val="clear" w:color="auto" w:fill="auto"/>
            <w:vAlign w:val="bottom"/>
            <w:hideMark/>
          </w:tcPr>
          <w:p w:rsidR="00E66900" w:rsidRPr="00E66900" w:rsidRDefault="00E66900" w:rsidP="00E66900">
            <w:pPr>
              <w:jc w:val="center"/>
              <w:rPr>
                <w:rFonts w:ascii="Calibri" w:eastAsia="Times New Roman" w:hAnsi="Calibri" w:cs="Calibri"/>
                <w:b/>
                <w:bCs/>
                <w:color w:val="000000"/>
                <w:sz w:val="22"/>
                <w:szCs w:val="22"/>
                <w:lang w:eastAsia="en-GB"/>
              </w:rPr>
            </w:pPr>
            <w:r w:rsidRPr="00E66900">
              <w:rPr>
                <w:rFonts w:ascii="Calibri" w:eastAsia="Times New Roman" w:hAnsi="Calibri" w:cs="Calibri"/>
                <w:b/>
                <w:bCs/>
                <w:color w:val="000000"/>
                <w:sz w:val="22"/>
                <w:szCs w:val="22"/>
                <w:lang w:eastAsia="en-GB"/>
              </w:rPr>
              <w:t>Fuel Consumed (litres)</w:t>
            </w:r>
          </w:p>
        </w:tc>
        <w:tc>
          <w:tcPr>
            <w:tcW w:w="1620" w:type="dxa"/>
            <w:tcBorders>
              <w:top w:val="nil"/>
              <w:left w:val="nil"/>
              <w:bottom w:val="nil"/>
              <w:right w:val="nil"/>
            </w:tcBorders>
            <w:shd w:val="clear" w:color="auto" w:fill="auto"/>
            <w:vAlign w:val="bottom"/>
            <w:hideMark/>
          </w:tcPr>
          <w:p w:rsidR="00E66900" w:rsidRPr="00E66900" w:rsidRDefault="00E66900" w:rsidP="00E66900">
            <w:pPr>
              <w:jc w:val="center"/>
              <w:rPr>
                <w:rFonts w:ascii="Calibri" w:eastAsia="Times New Roman" w:hAnsi="Calibri" w:cs="Calibri"/>
                <w:b/>
                <w:bCs/>
                <w:color w:val="000000"/>
                <w:sz w:val="22"/>
                <w:szCs w:val="22"/>
                <w:lang w:eastAsia="en-GB"/>
              </w:rPr>
            </w:pPr>
            <w:r w:rsidRPr="00E66900">
              <w:rPr>
                <w:rFonts w:ascii="Calibri" w:eastAsia="Times New Roman" w:hAnsi="Calibri" w:cs="Calibri"/>
                <w:b/>
                <w:bCs/>
                <w:color w:val="000000"/>
                <w:sz w:val="22"/>
                <w:szCs w:val="22"/>
                <w:lang w:eastAsia="en-GB"/>
              </w:rPr>
              <w:t>Year on year Fuel % change</w:t>
            </w:r>
          </w:p>
        </w:tc>
        <w:tc>
          <w:tcPr>
            <w:tcW w:w="1920" w:type="dxa"/>
            <w:tcBorders>
              <w:top w:val="nil"/>
              <w:left w:val="nil"/>
              <w:bottom w:val="nil"/>
              <w:right w:val="nil"/>
            </w:tcBorders>
            <w:shd w:val="clear" w:color="auto" w:fill="auto"/>
            <w:vAlign w:val="bottom"/>
            <w:hideMark/>
          </w:tcPr>
          <w:p w:rsidR="00E66900" w:rsidRPr="00E66900" w:rsidRDefault="00E66900" w:rsidP="00E66900">
            <w:pPr>
              <w:jc w:val="center"/>
              <w:rPr>
                <w:rFonts w:ascii="Calibri" w:eastAsia="Times New Roman" w:hAnsi="Calibri" w:cs="Calibri"/>
                <w:b/>
                <w:bCs/>
                <w:color w:val="000000"/>
                <w:sz w:val="22"/>
                <w:szCs w:val="22"/>
                <w:lang w:eastAsia="en-GB"/>
              </w:rPr>
            </w:pPr>
            <w:r w:rsidRPr="00E66900">
              <w:rPr>
                <w:rFonts w:ascii="Calibri" w:eastAsia="Times New Roman" w:hAnsi="Calibri" w:cs="Calibri"/>
                <w:b/>
                <w:bCs/>
                <w:color w:val="000000"/>
                <w:sz w:val="22"/>
                <w:szCs w:val="22"/>
                <w:lang w:eastAsia="en-GB"/>
              </w:rPr>
              <w:t>(Calculated) Efficiency</w:t>
            </w:r>
          </w:p>
        </w:tc>
      </w:tr>
      <w:tr w:rsidR="00E66900" w:rsidRPr="00E66900" w:rsidTr="00E66900">
        <w:trPr>
          <w:trHeight w:val="300"/>
        </w:trPr>
        <w:tc>
          <w:tcPr>
            <w:tcW w:w="104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2014</w:t>
            </w:r>
          </w:p>
        </w:tc>
        <w:tc>
          <w:tcPr>
            <w:tcW w:w="148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2 037 607</w:t>
            </w:r>
          </w:p>
        </w:tc>
        <w:tc>
          <w:tcPr>
            <w:tcW w:w="78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 </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834 368 750</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 </w:t>
            </w:r>
          </w:p>
        </w:tc>
        <w:tc>
          <w:tcPr>
            <w:tcW w:w="19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0.409</w:t>
            </w:r>
          </w:p>
        </w:tc>
      </w:tr>
      <w:tr w:rsidR="00E66900" w:rsidRPr="00E66900" w:rsidTr="00E66900">
        <w:trPr>
          <w:trHeight w:val="300"/>
        </w:trPr>
        <w:tc>
          <w:tcPr>
            <w:tcW w:w="104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2015</w:t>
            </w:r>
          </w:p>
        </w:tc>
        <w:tc>
          <w:tcPr>
            <w:tcW w:w="148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2 226 282</w:t>
            </w:r>
          </w:p>
        </w:tc>
        <w:tc>
          <w:tcPr>
            <w:tcW w:w="78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9%</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905 210 125</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8%</w:t>
            </w:r>
          </w:p>
        </w:tc>
        <w:tc>
          <w:tcPr>
            <w:tcW w:w="19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0.407</w:t>
            </w:r>
          </w:p>
        </w:tc>
      </w:tr>
      <w:tr w:rsidR="00E66900" w:rsidRPr="00E66900" w:rsidTr="00E66900">
        <w:trPr>
          <w:trHeight w:val="300"/>
        </w:trPr>
        <w:tc>
          <w:tcPr>
            <w:tcW w:w="104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2016</w:t>
            </w:r>
          </w:p>
        </w:tc>
        <w:tc>
          <w:tcPr>
            <w:tcW w:w="148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2 960 593</w:t>
            </w:r>
          </w:p>
        </w:tc>
        <w:tc>
          <w:tcPr>
            <w:tcW w:w="78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33%</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1 043 241 500</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15%</w:t>
            </w:r>
          </w:p>
        </w:tc>
        <w:tc>
          <w:tcPr>
            <w:tcW w:w="19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0.352</w:t>
            </w:r>
          </w:p>
        </w:tc>
      </w:tr>
      <w:tr w:rsidR="00E66900" w:rsidRPr="00E66900" w:rsidTr="00E66900">
        <w:trPr>
          <w:trHeight w:val="300"/>
        </w:trPr>
        <w:tc>
          <w:tcPr>
            <w:tcW w:w="104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2017</w:t>
            </w:r>
          </w:p>
        </w:tc>
        <w:tc>
          <w:tcPr>
            <w:tcW w:w="148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3 313 297</w:t>
            </w:r>
          </w:p>
        </w:tc>
        <w:tc>
          <w:tcPr>
            <w:tcW w:w="78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12%</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1 239 152 875</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19%</w:t>
            </w:r>
          </w:p>
        </w:tc>
        <w:tc>
          <w:tcPr>
            <w:tcW w:w="19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0.374</w:t>
            </w:r>
          </w:p>
        </w:tc>
      </w:tr>
      <w:tr w:rsidR="00E66900" w:rsidRPr="00E66900" w:rsidTr="00E66900">
        <w:trPr>
          <w:trHeight w:val="300"/>
        </w:trPr>
        <w:tc>
          <w:tcPr>
            <w:tcW w:w="104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2018</w:t>
            </w:r>
          </w:p>
        </w:tc>
        <w:tc>
          <w:tcPr>
            <w:tcW w:w="148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4 197 823</w:t>
            </w:r>
          </w:p>
        </w:tc>
        <w:tc>
          <w:tcPr>
            <w:tcW w:w="78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27%</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1 439 450 000</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16%</w:t>
            </w:r>
          </w:p>
        </w:tc>
        <w:tc>
          <w:tcPr>
            <w:tcW w:w="19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0.343</w:t>
            </w:r>
          </w:p>
        </w:tc>
      </w:tr>
      <w:tr w:rsidR="00E66900" w:rsidRPr="00E66900" w:rsidTr="00E66900">
        <w:trPr>
          <w:trHeight w:val="300"/>
        </w:trPr>
        <w:tc>
          <w:tcPr>
            <w:tcW w:w="104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2019</w:t>
            </w:r>
          </w:p>
        </w:tc>
        <w:tc>
          <w:tcPr>
            <w:tcW w:w="148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4 737 504</w:t>
            </w:r>
          </w:p>
        </w:tc>
        <w:tc>
          <w:tcPr>
            <w:tcW w:w="78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13%</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1 650 647 061</w:t>
            </w:r>
          </w:p>
        </w:tc>
        <w:tc>
          <w:tcPr>
            <w:tcW w:w="16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15%</w:t>
            </w:r>
          </w:p>
        </w:tc>
        <w:tc>
          <w:tcPr>
            <w:tcW w:w="1920" w:type="dxa"/>
            <w:tcBorders>
              <w:top w:val="nil"/>
              <w:left w:val="nil"/>
              <w:bottom w:val="nil"/>
              <w:right w:val="nil"/>
            </w:tcBorders>
            <w:shd w:val="clear" w:color="000000" w:fill="DCE6F1"/>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0.348</w:t>
            </w:r>
          </w:p>
        </w:tc>
      </w:tr>
      <w:tr w:rsidR="00E66900" w:rsidRPr="00E66900" w:rsidTr="00E66900">
        <w:trPr>
          <w:trHeight w:val="300"/>
        </w:trPr>
        <w:tc>
          <w:tcPr>
            <w:tcW w:w="1040" w:type="dxa"/>
            <w:tcBorders>
              <w:top w:val="nil"/>
              <w:left w:val="nil"/>
              <w:bottom w:val="nil"/>
              <w:right w:val="nil"/>
            </w:tcBorders>
            <w:shd w:val="clear" w:color="000000" w:fill="DDD9C4"/>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2020</w:t>
            </w:r>
          </w:p>
        </w:tc>
        <w:tc>
          <w:tcPr>
            <w:tcW w:w="1480" w:type="dxa"/>
            <w:tcBorders>
              <w:top w:val="nil"/>
              <w:left w:val="nil"/>
              <w:bottom w:val="nil"/>
              <w:right w:val="nil"/>
            </w:tcBorders>
            <w:shd w:val="clear" w:color="000000" w:fill="DDD9C4"/>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1 273 021</w:t>
            </w:r>
          </w:p>
        </w:tc>
        <w:tc>
          <w:tcPr>
            <w:tcW w:w="780" w:type="dxa"/>
            <w:tcBorders>
              <w:top w:val="nil"/>
              <w:left w:val="nil"/>
              <w:bottom w:val="nil"/>
              <w:right w:val="nil"/>
            </w:tcBorders>
            <w:shd w:val="clear" w:color="000000" w:fill="DDD9C4"/>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-73%</w:t>
            </w:r>
          </w:p>
        </w:tc>
        <w:tc>
          <w:tcPr>
            <w:tcW w:w="1620" w:type="dxa"/>
            <w:tcBorders>
              <w:top w:val="nil"/>
              <w:left w:val="nil"/>
              <w:bottom w:val="nil"/>
              <w:right w:val="nil"/>
            </w:tcBorders>
            <w:shd w:val="clear" w:color="000000" w:fill="DDD9C4"/>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445 557 480</w:t>
            </w:r>
          </w:p>
        </w:tc>
        <w:tc>
          <w:tcPr>
            <w:tcW w:w="1620" w:type="dxa"/>
            <w:tcBorders>
              <w:top w:val="nil"/>
              <w:left w:val="nil"/>
              <w:bottom w:val="nil"/>
              <w:right w:val="nil"/>
            </w:tcBorders>
            <w:shd w:val="clear" w:color="000000" w:fill="DDD9C4"/>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-73%</w:t>
            </w:r>
          </w:p>
        </w:tc>
        <w:tc>
          <w:tcPr>
            <w:tcW w:w="1920" w:type="dxa"/>
            <w:tcBorders>
              <w:top w:val="nil"/>
              <w:left w:val="nil"/>
              <w:bottom w:val="nil"/>
              <w:right w:val="nil"/>
            </w:tcBorders>
            <w:shd w:val="clear" w:color="000000" w:fill="DDD9C4"/>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0.350</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2021</w:t>
            </w:r>
          </w:p>
        </w:tc>
        <w:tc>
          <w:tcPr>
            <w:tcW w:w="14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1 349 403</w:t>
            </w:r>
          </w:p>
        </w:tc>
        <w:tc>
          <w:tcPr>
            <w:tcW w:w="7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6%</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472 290 929</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6%</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0.350</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2022</w:t>
            </w:r>
          </w:p>
        </w:tc>
        <w:tc>
          <w:tcPr>
            <w:tcW w:w="14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1 430 367</w:t>
            </w:r>
          </w:p>
        </w:tc>
        <w:tc>
          <w:tcPr>
            <w:tcW w:w="7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6%</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493 476 551</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0.345</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2023</w:t>
            </w:r>
          </w:p>
        </w:tc>
        <w:tc>
          <w:tcPr>
            <w:tcW w:w="14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1 516 189</w:t>
            </w:r>
          </w:p>
        </w:tc>
        <w:tc>
          <w:tcPr>
            <w:tcW w:w="7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6%</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515 504 200</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0.340</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2024</w:t>
            </w:r>
          </w:p>
        </w:tc>
        <w:tc>
          <w:tcPr>
            <w:tcW w:w="14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1 607 160</w:t>
            </w:r>
          </w:p>
        </w:tc>
        <w:tc>
          <w:tcPr>
            <w:tcW w:w="7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6%</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538 398 651</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0.335</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2025</w:t>
            </w:r>
          </w:p>
        </w:tc>
        <w:tc>
          <w:tcPr>
            <w:tcW w:w="14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1 703 590</w:t>
            </w:r>
          </w:p>
        </w:tc>
        <w:tc>
          <w:tcPr>
            <w:tcW w:w="7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6%</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562 184 621</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0.330</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2027</w:t>
            </w:r>
          </w:p>
        </w:tc>
        <w:tc>
          <w:tcPr>
            <w:tcW w:w="14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1 805 805</w:t>
            </w:r>
          </w:p>
        </w:tc>
        <w:tc>
          <w:tcPr>
            <w:tcW w:w="7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6%</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586 886 673</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0.325</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2028</w:t>
            </w:r>
          </w:p>
        </w:tc>
        <w:tc>
          <w:tcPr>
            <w:tcW w:w="14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1 914 153</w:t>
            </w:r>
          </w:p>
        </w:tc>
        <w:tc>
          <w:tcPr>
            <w:tcW w:w="7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6%</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612 529 106</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0.320</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2029</w:t>
            </w:r>
          </w:p>
        </w:tc>
        <w:tc>
          <w:tcPr>
            <w:tcW w:w="14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2 029 003</w:t>
            </w:r>
          </w:p>
        </w:tc>
        <w:tc>
          <w:tcPr>
            <w:tcW w:w="7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6%</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639 135 839</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0.315</w:t>
            </w:r>
          </w:p>
        </w:tc>
      </w:tr>
      <w:tr w:rsidR="00E66900" w:rsidRPr="00E66900" w:rsidTr="00E66900">
        <w:trPr>
          <w:trHeight w:val="300"/>
        </w:trPr>
        <w:tc>
          <w:tcPr>
            <w:tcW w:w="104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2030</w:t>
            </w:r>
          </w:p>
        </w:tc>
        <w:tc>
          <w:tcPr>
            <w:tcW w:w="14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2 150 743</w:t>
            </w:r>
          </w:p>
        </w:tc>
        <w:tc>
          <w:tcPr>
            <w:tcW w:w="78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6%</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666 730 275</w:t>
            </w:r>
          </w:p>
        </w:tc>
        <w:tc>
          <w:tcPr>
            <w:tcW w:w="16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4%</w:t>
            </w:r>
          </w:p>
        </w:tc>
        <w:tc>
          <w:tcPr>
            <w:tcW w:w="1920" w:type="dxa"/>
            <w:tcBorders>
              <w:top w:val="nil"/>
              <w:left w:val="nil"/>
              <w:bottom w:val="nil"/>
              <w:right w:val="nil"/>
            </w:tcBorders>
            <w:shd w:val="clear" w:color="000000" w:fill="D8E4BC"/>
            <w:noWrap/>
            <w:vAlign w:val="bottom"/>
            <w:hideMark/>
          </w:tcPr>
          <w:p w:rsidR="00E66900" w:rsidRPr="00E66900" w:rsidRDefault="00E66900" w:rsidP="00E66900">
            <w:pPr>
              <w:jc w:val="center"/>
              <w:rPr>
                <w:rFonts w:ascii="Calibri" w:eastAsia="Times New Roman" w:hAnsi="Calibri" w:cs="Calibri"/>
                <w:color w:val="000000"/>
                <w:sz w:val="22"/>
                <w:szCs w:val="22"/>
                <w:lang w:eastAsia="en-GB"/>
              </w:rPr>
            </w:pPr>
            <w:r w:rsidRPr="00E66900">
              <w:rPr>
                <w:rFonts w:ascii="Calibri" w:eastAsia="Times New Roman" w:hAnsi="Calibri" w:cs="Calibri"/>
                <w:color w:val="000000"/>
                <w:sz w:val="22"/>
                <w:szCs w:val="22"/>
                <w:lang w:eastAsia="en-GB"/>
              </w:rPr>
              <w:t>0.310</w:t>
            </w:r>
          </w:p>
        </w:tc>
      </w:tr>
    </w:tbl>
    <w:p w:rsidR="00773BD6" w:rsidRDefault="00773BD6" w:rsidP="00D1125F">
      <w:pPr>
        <w:pBdr>
          <w:top w:val="nil"/>
          <w:left w:val="nil"/>
          <w:bottom w:val="nil"/>
          <w:right w:val="nil"/>
          <w:between w:val="nil"/>
        </w:pBdr>
        <w:spacing w:before="120" w:after="120" w:line="312" w:lineRule="auto"/>
        <w:jc w:val="both"/>
        <w:rPr>
          <w:rFonts w:ascii="Times New Roman" w:eastAsia="Times New Roman" w:hAnsi="Times New Roman" w:cs="Times New Roman"/>
          <w:color w:val="000000"/>
          <w:sz w:val="28"/>
          <w:szCs w:val="28"/>
        </w:rPr>
      </w:pPr>
    </w:p>
    <w:p w:rsidR="00E66900" w:rsidRDefault="00E66900">
      <w:pPr>
        <w:rPr>
          <w:highlight w:val="yellow"/>
        </w:rPr>
      </w:pPr>
      <w:r>
        <w:rPr>
          <w:highlight w:val="yellow"/>
        </w:rPr>
        <w:br w:type="page"/>
      </w:r>
    </w:p>
    <w:p w:rsidR="00773BD6" w:rsidRPr="0083723C" w:rsidRDefault="00773BD6" w:rsidP="00CA75F2">
      <w:pPr>
        <w:rPr>
          <w:highlight w:val="yellow"/>
        </w:rPr>
      </w:pPr>
      <w:r w:rsidRPr="0083723C">
        <w:rPr>
          <w:highlight w:val="yellow"/>
        </w:rPr>
        <w:lastRenderedPageBreak/>
        <w:t>Even with moderate to ambitious RTK growth rates, fuel consumption levels are not predicted to be anywhere near the levels previously seen in 2019.</w:t>
      </w:r>
      <w:r w:rsidRPr="0083723C">
        <w:rPr>
          <w:highlight w:val="yellow"/>
        </w:rPr>
        <w:br/>
        <w:t xml:space="preserve">It may </w:t>
      </w:r>
      <w:r w:rsidR="0083723C" w:rsidRPr="0083723C">
        <w:rPr>
          <w:highlight w:val="yellow"/>
        </w:rPr>
        <w:t xml:space="preserve">well be, that in the next few years there will be a rapid reversal of the decline in RTK seen since the </w:t>
      </w:r>
      <w:r w:rsidR="00152F25">
        <w:rPr>
          <w:highlight w:val="yellow"/>
        </w:rPr>
        <w:t xml:space="preserve">onset of the </w:t>
      </w:r>
      <w:r w:rsidR="0083723C" w:rsidRPr="0083723C">
        <w:rPr>
          <w:highlight w:val="yellow"/>
        </w:rPr>
        <w:t>global pandemic.</w:t>
      </w:r>
    </w:p>
    <w:p w:rsidR="0083723C" w:rsidRPr="0083723C" w:rsidRDefault="0083723C" w:rsidP="00CA75F2">
      <w:pPr>
        <w:rPr>
          <w:highlight w:val="yellow"/>
        </w:rPr>
      </w:pPr>
      <w:r w:rsidRPr="0083723C">
        <w:rPr>
          <w:highlight w:val="yellow"/>
        </w:rPr>
        <w:t>If the airlines agree, we could also add a fourth scenario which adds a rapid growth initially to establish the same level of operations as around 2019, and then growing modestly from (say) 2025 (@5% per annum?)</w:t>
      </w:r>
    </w:p>
    <w:p w:rsidR="00773BD6" w:rsidRDefault="0083723C" w:rsidP="00CA75F2">
      <w:r w:rsidRPr="0083723C">
        <w:rPr>
          <w:highlight w:val="yellow"/>
        </w:rPr>
        <w:t>Please discuss this with your airlines.</w:t>
      </w:r>
    </w:p>
    <w:p w:rsidR="000B2073" w:rsidRDefault="000B2073"/>
    <w:p w:rsidR="00997159" w:rsidRPr="00FC2588" w:rsidRDefault="00997159">
      <w:pPr>
        <w:rPr>
          <w:rFonts w:asciiTheme="majorHAnsi" w:eastAsiaTheme="majorEastAsia" w:hAnsiTheme="majorHAnsi" w:cstheme="majorBidi"/>
          <w:color w:val="2F5496" w:themeColor="accent1" w:themeShade="BF"/>
          <w:sz w:val="32"/>
          <w:szCs w:val="32"/>
        </w:rPr>
      </w:pPr>
      <w:r w:rsidRPr="00FC2588">
        <w:br w:type="page"/>
      </w:r>
    </w:p>
    <w:p w:rsidR="008310F4" w:rsidRPr="00FC2588" w:rsidRDefault="00CF7B1B" w:rsidP="00E662DD">
      <w:pPr>
        <w:pStyle w:val="Heading1"/>
        <w:numPr>
          <w:ilvl w:val="0"/>
          <w:numId w:val="0"/>
        </w:numPr>
      </w:pPr>
      <w:bookmarkStart w:id="12" w:name="_Toc84358034"/>
      <w:r w:rsidRPr="00FC2588">
        <w:lastRenderedPageBreak/>
        <w:t>SECTION 3 MITIGATION MEASURES</w:t>
      </w:r>
      <w:bookmarkEnd w:id="12"/>
    </w:p>
    <w:p w:rsidR="008310F4" w:rsidRPr="00D3118B" w:rsidRDefault="008310F4" w:rsidP="008310F4">
      <w:pPr>
        <w:rPr>
          <w:i/>
          <w:iCs/>
          <w:sz w:val="20"/>
          <w:szCs w:val="20"/>
        </w:rPr>
      </w:pPr>
      <w:r w:rsidRPr="00D3118B">
        <w:rPr>
          <w:i/>
          <w:iCs/>
          <w:sz w:val="20"/>
          <w:szCs w:val="20"/>
        </w:rPr>
        <w:t>a) a description of the action and an indication of its type (operational, technological, market-based, etc.);</w:t>
      </w:r>
    </w:p>
    <w:p w:rsidR="008310F4" w:rsidRPr="00D3118B" w:rsidRDefault="008310F4" w:rsidP="008310F4">
      <w:pPr>
        <w:rPr>
          <w:i/>
          <w:iCs/>
          <w:sz w:val="20"/>
          <w:szCs w:val="20"/>
        </w:rPr>
      </w:pPr>
      <w:r w:rsidRPr="00D3118B">
        <w:rPr>
          <w:i/>
          <w:iCs/>
          <w:sz w:val="20"/>
          <w:szCs w:val="20"/>
        </w:rPr>
        <w:t>b) time horizon (start date and date of full implementation);</w:t>
      </w:r>
    </w:p>
    <w:p w:rsidR="008310F4" w:rsidRPr="00D3118B" w:rsidRDefault="008310F4" w:rsidP="008310F4">
      <w:pPr>
        <w:rPr>
          <w:i/>
          <w:iCs/>
          <w:sz w:val="20"/>
          <w:szCs w:val="20"/>
        </w:rPr>
      </w:pPr>
      <w:r w:rsidRPr="00D3118B">
        <w:rPr>
          <w:i/>
          <w:iCs/>
          <w:sz w:val="20"/>
          <w:szCs w:val="20"/>
        </w:rPr>
        <w:t>c) anticipated change in fuel consumption and/or CO2 emissions;</w:t>
      </w:r>
    </w:p>
    <w:p w:rsidR="008310F4" w:rsidRPr="00D3118B" w:rsidRDefault="008310F4" w:rsidP="008310F4">
      <w:pPr>
        <w:rPr>
          <w:i/>
          <w:iCs/>
          <w:sz w:val="20"/>
          <w:szCs w:val="20"/>
        </w:rPr>
      </w:pPr>
      <w:r w:rsidRPr="00D3118B">
        <w:rPr>
          <w:i/>
          <w:iCs/>
          <w:sz w:val="20"/>
          <w:szCs w:val="20"/>
        </w:rPr>
        <w:t>d) economic cost and how it will be covered (domestic sources, regional funding, international assistance, etc.);</w:t>
      </w:r>
    </w:p>
    <w:p w:rsidR="008310F4" w:rsidRPr="00D3118B" w:rsidRDefault="008310F4" w:rsidP="008310F4">
      <w:pPr>
        <w:rPr>
          <w:i/>
          <w:iCs/>
          <w:sz w:val="20"/>
          <w:szCs w:val="20"/>
        </w:rPr>
      </w:pPr>
      <w:r w:rsidRPr="00D3118B">
        <w:rPr>
          <w:i/>
          <w:iCs/>
          <w:sz w:val="20"/>
          <w:szCs w:val="20"/>
        </w:rPr>
        <w:t>e) supplemental benefits for domestic sectors (mainly for domestic aviation, but others could also be reported, if appropriate);</w:t>
      </w:r>
    </w:p>
    <w:p w:rsidR="008310F4" w:rsidRPr="00D3118B" w:rsidRDefault="008310F4" w:rsidP="008310F4">
      <w:pPr>
        <w:rPr>
          <w:i/>
          <w:iCs/>
          <w:sz w:val="20"/>
          <w:szCs w:val="20"/>
        </w:rPr>
      </w:pPr>
      <w:r w:rsidRPr="00D3118B">
        <w:rPr>
          <w:i/>
          <w:iCs/>
          <w:sz w:val="20"/>
          <w:szCs w:val="20"/>
        </w:rPr>
        <w:t>f) reference to any relevant legislation;</w:t>
      </w:r>
    </w:p>
    <w:p w:rsidR="008310F4" w:rsidRPr="00D3118B" w:rsidRDefault="008310F4" w:rsidP="008310F4">
      <w:pPr>
        <w:rPr>
          <w:i/>
          <w:iCs/>
          <w:sz w:val="20"/>
          <w:szCs w:val="20"/>
        </w:rPr>
      </w:pPr>
      <w:r w:rsidRPr="00D3118B">
        <w:rPr>
          <w:i/>
          <w:iCs/>
          <w:sz w:val="20"/>
          <w:szCs w:val="20"/>
        </w:rPr>
        <w:t>g) identification of any barriers to implementation and any assistance needed; and</w:t>
      </w:r>
    </w:p>
    <w:p w:rsidR="008310F4" w:rsidRPr="00D3118B" w:rsidRDefault="008310F4" w:rsidP="008310F4">
      <w:pPr>
        <w:rPr>
          <w:i/>
          <w:iCs/>
          <w:sz w:val="20"/>
          <w:szCs w:val="20"/>
        </w:rPr>
      </w:pPr>
      <w:r w:rsidRPr="00D3118B">
        <w:rPr>
          <w:i/>
          <w:iCs/>
          <w:sz w:val="20"/>
          <w:szCs w:val="20"/>
        </w:rPr>
        <w:t>h) list of stakeholders involved.</w:t>
      </w:r>
    </w:p>
    <w:p w:rsidR="00997159" w:rsidRPr="00FC2588" w:rsidRDefault="00997159"/>
    <w:p w:rsidR="00F454A8" w:rsidRDefault="00152F25" w:rsidP="00F454A8">
      <w:r>
        <w:t xml:space="preserve">After discussions with CAAV operational stakeholders, including all internationally operating airlines and airports, as well as the ANSP, a number of mitigation measures have been identified that could be expected to deliver CO2 savings in the next few years. </w:t>
      </w:r>
    </w:p>
    <w:p w:rsidR="00152F25" w:rsidRDefault="00152F25" w:rsidP="00F454A8">
      <w:r>
        <w:t>The review cycle of the SAP is normally taken to be around every 3 years</w:t>
      </w:r>
      <w:r w:rsidR="00E270D3">
        <w:t>, however i</w:t>
      </w:r>
      <w:r>
        <w:t xml:space="preserve">n the circumstances of the global pandemic, and fact that 2020 has been elected as the starting point for this edition of the SAP, </w:t>
      </w:r>
      <w:r w:rsidR="000B3DBC">
        <w:t>the period from 2020-2025 is proposed to be the scope for this action plan.</w:t>
      </w:r>
    </w:p>
    <w:p w:rsidR="000B3DBC" w:rsidRDefault="000B3DBC" w:rsidP="00F454A8">
      <w:r>
        <w:t>Progress and monitoring should be conducted annually.</w:t>
      </w:r>
    </w:p>
    <w:p w:rsidR="000B3DBC" w:rsidRDefault="000B3DBC" w:rsidP="00F454A8"/>
    <w:p w:rsidR="000B3DBC" w:rsidRDefault="000B3DBC" w:rsidP="00F454A8">
      <w:r>
        <w:t>A summary of the mitigation measures is presented here and details follow in the pages after:</w:t>
      </w:r>
    </w:p>
    <w:p w:rsidR="008E428F" w:rsidRDefault="008E428F" w:rsidP="00F454A8"/>
    <w:tbl>
      <w:tblPr>
        <w:tblStyle w:val="TableGrid"/>
        <w:tblW w:w="0" w:type="auto"/>
        <w:tblLook w:val="04A0"/>
      </w:tblPr>
      <w:tblGrid>
        <w:gridCol w:w="475"/>
        <w:gridCol w:w="4910"/>
        <w:gridCol w:w="1644"/>
        <w:gridCol w:w="1987"/>
      </w:tblGrid>
      <w:tr w:rsidR="00565425" w:rsidTr="000D089E">
        <w:tc>
          <w:tcPr>
            <w:tcW w:w="475" w:type="dxa"/>
          </w:tcPr>
          <w:p w:rsidR="00565425" w:rsidRPr="008E428F" w:rsidRDefault="00565425" w:rsidP="00F454A8">
            <w:pPr>
              <w:rPr>
                <w:b/>
                <w:bCs/>
              </w:rPr>
            </w:pPr>
          </w:p>
        </w:tc>
        <w:tc>
          <w:tcPr>
            <w:tcW w:w="4910" w:type="dxa"/>
          </w:tcPr>
          <w:p w:rsidR="00565425" w:rsidRPr="008E428F" w:rsidRDefault="00565425" w:rsidP="00F454A8">
            <w:pPr>
              <w:rPr>
                <w:b/>
                <w:bCs/>
              </w:rPr>
            </w:pPr>
            <w:r w:rsidRPr="008E428F">
              <w:rPr>
                <w:b/>
                <w:bCs/>
              </w:rPr>
              <w:t>Mitigation Measure</w:t>
            </w:r>
          </w:p>
        </w:tc>
        <w:tc>
          <w:tcPr>
            <w:tcW w:w="1644" w:type="dxa"/>
          </w:tcPr>
          <w:p w:rsidR="00565425" w:rsidRPr="008E428F" w:rsidRDefault="00565425" w:rsidP="00F454A8">
            <w:pPr>
              <w:rPr>
                <w:b/>
                <w:bCs/>
              </w:rPr>
            </w:pPr>
            <w:r>
              <w:rPr>
                <w:b/>
                <w:bCs/>
              </w:rPr>
              <w:t>Basket of Measures Category</w:t>
            </w:r>
          </w:p>
        </w:tc>
        <w:tc>
          <w:tcPr>
            <w:tcW w:w="1987" w:type="dxa"/>
          </w:tcPr>
          <w:p w:rsidR="00565425" w:rsidRDefault="00565425" w:rsidP="00565425">
            <w:pPr>
              <w:jc w:val="center"/>
              <w:rPr>
                <w:b/>
                <w:bCs/>
              </w:rPr>
            </w:pPr>
            <w:r>
              <w:rPr>
                <w:b/>
                <w:bCs/>
              </w:rPr>
              <w:t>Stakeholder</w:t>
            </w:r>
          </w:p>
        </w:tc>
      </w:tr>
      <w:tr w:rsidR="00565425" w:rsidTr="000D089E">
        <w:tc>
          <w:tcPr>
            <w:tcW w:w="475" w:type="dxa"/>
          </w:tcPr>
          <w:p w:rsidR="00565425" w:rsidRDefault="00565425" w:rsidP="008E428F">
            <w:r>
              <w:t>1</w:t>
            </w:r>
          </w:p>
        </w:tc>
        <w:tc>
          <w:tcPr>
            <w:tcW w:w="4910" w:type="dxa"/>
          </w:tcPr>
          <w:p w:rsidR="00565425" w:rsidRDefault="00460EF4" w:rsidP="008E428F">
            <w:r>
              <w:t>Single Engine Taxiing</w:t>
            </w:r>
          </w:p>
        </w:tc>
        <w:tc>
          <w:tcPr>
            <w:tcW w:w="1644" w:type="dxa"/>
          </w:tcPr>
          <w:p w:rsidR="00565425" w:rsidRDefault="00460EF4" w:rsidP="008E428F">
            <w:r>
              <w:t>Operational Improvements</w:t>
            </w:r>
          </w:p>
        </w:tc>
        <w:tc>
          <w:tcPr>
            <w:tcW w:w="1987" w:type="dxa"/>
          </w:tcPr>
          <w:p w:rsidR="00565425" w:rsidRPr="00D80F43" w:rsidRDefault="00565425" w:rsidP="00565425">
            <w:pPr>
              <w:jc w:val="center"/>
            </w:pPr>
            <w:r>
              <w:t>Airlines</w:t>
            </w:r>
          </w:p>
        </w:tc>
      </w:tr>
      <w:tr w:rsidR="00565425" w:rsidTr="000D089E">
        <w:tc>
          <w:tcPr>
            <w:tcW w:w="475" w:type="dxa"/>
          </w:tcPr>
          <w:p w:rsidR="00565425" w:rsidRDefault="00565425" w:rsidP="008E428F">
            <w:r>
              <w:t>2</w:t>
            </w:r>
          </w:p>
        </w:tc>
        <w:tc>
          <w:tcPr>
            <w:tcW w:w="4910" w:type="dxa"/>
          </w:tcPr>
          <w:p w:rsidR="00565425" w:rsidRDefault="00460EF4" w:rsidP="008E428F">
            <w:r>
              <w:t>New Airport Infrastructure</w:t>
            </w:r>
          </w:p>
        </w:tc>
        <w:tc>
          <w:tcPr>
            <w:tcW w:w="1644" w:type="dxa"/>
          </w:tcPr>
          <w:p w:rsidR="00565425" w:rsidRDefault="00565425" w:rsidP="008E428F">
            <w:r>
              <w:t>Operational Improvements</w:t>
            </w:r>
          </w:p>
        </w:tc>
        <w:tc>
          <w:tcPr>
            <w:tcW w:w="1987" w:type="dxa"/>
          </w:tcPr>
          <w:p w:rsidR="00565425" w:rsidRDefault="00460EF4" w:rsidP="00565425">
            <w:pPr>
              <w:jc w:val="center"/>
            </w:pPr>
            <w:r>
              <w:t>Airports</w:t>
            </w:r>
          </w:p>
        </w:tc>
      </w:tr>
      <w:tr w:rsidR="00565425" w:rsidTr="000D089E">
        <w:tc>
          <w:tcPr>
            <w:tcW w:w="475" w:type="dxa"/>
          </w:tcPr>
          <w:p w:rsidR="00565425" w:rsidRDefault="00565425" w:rsidP="00D80F43">
            <w:r>
              <w:t>3</w:t>
            </w:r>
          </w:p>
        </w:tc>
        <w:tc>
          <w:tcPr>
            <w:tcW w:w="4910" w:type="dxa"/>
          </w:tcPr>
          <w:p w:rsidR="00460EF4" w:rsidRPr="00460EF4" w:rsidRDefault="00460EF4" w:rsidP="00460EF4">
            <w:r w:rsidRPr="00460EF4">
              <w:t>Reduced route extensions</w:t>
            </w:r>
          </w:p>
          <w:p w:rsidR="00565425" w:rsidRDefault="00565425" w:rsidP="00D80F43"/>
        </w:tc>
        <w:tc>
          <w:tcPr>
            <w:tcW w:w="1644" w:type="dxa"/>
          </w:tcPr>
          <w:p w:rsidR="00565425" w:rsidRDefault="00565425" w:rsidP="00D80F43">
            <w:r>
              <w:t>Operational Improvements</w:t>
            </w:r>
          </w:p>
        </w:tc>
        <w:tc>
          <w:tcPr>
            <w:tcW w:w="1987" w:type="dxa"/>
          </w:tcPr>
          <w:p w:rsidR="00565425" w:rsidRDefault="00460EF4" w:rsidP="00565425">
            <w:pPr>
              <w:jc w:val="center"/>
            </w:pPr>
            <w:r>
              <w:t>ANSP</w:t>
            </w:r>
          </w:p>
        </w:tc>
      </w:tr>
      <w:tr w:rsidR="00565425" w:rsidTr="000D089E">
        <w:tc>
          <w:tcPr>
            <w:tcW w:w="475" w:type="dxa"/>
          </w:tcPr>
          <w:p w:rsidR="00565425" w:rsidRDefault="00565425" w:rsidP="00D80F43">
            <w:r>
              <w:t>4</w:t>
            </w:r>
          </w:p>
        </w:tc>
        <w:tc>
          <w:tcPr>
            <w:tcW w:w="4910" w:type="dxa"/>
          </w:tcPr>
          <w:p w:rsidR="00565425" w:rsidRDefault="000D089E" w:rsidP="00D80F43">
            <w:r>
              <w:t>Taxi time reduction</w:t>
            </w:r>
          </w:p>
        </w:tc>
        <w:tc>
          <w:tcPr>
            <w:tcW w:w="1644" w:type="dxa"/>
          </w:tcPr>
          <w:p w:rsidR="00565425" w:rsidRDefault="00565425" w:rsidP="00D80F43">
            <w:r>
              <w:t>Operational Improvements</w:t>
            </w:r>
          </w:p>
        </w:tc>
        <w:tc>
          <w:tcPr>
            <w:tcW w:w="1987" w:type="dxa"/>
          </w:tcPr>
          <w:p w:rsidR="00565425" w:rsidRDefault="000D089E" w:rsidP="00565425">
            <w:pPr>
              <w:jc w:val="center"/>
            </w:pPr>
            <w:r>
              <w:t>Airports/Airlines</w:t>
            </w:r>
          </w:p>
        </w:tc>
      </w:tr>
      <w:tr w:rsidR="00565425" w:rsidTr="000D089E">
        <w:tc>
          <w:tcPr>
            <w:tcW w:w="475" w:type="dxa"/>
          </w:tcPr>
          <w:p w:rsidR="00565425" w:rsidRDefault="00565425" w:rsidP="00D80F43">
            <w:r>
              <w:t>5</w:t>
            </w:r>
          </w:p>
        </w:tc>
        <w:tc>
          <w:tcPr>
            <w:tcW w:w="4910" w:type="dxa"/>
          </w:tcPr>
          <w:p w:rsidR="00565425" w:rsidRDefault="000D089E" w:rsidP="00D80F43">
            <w:r w:rsidRPr="000D089E">
              <w:t>Reduce on-stand APU usage</w:t>
            </w:r>
          </w:p>
        </w:tc>
        <w:tc>
          <w:tcPr>
            <w:tcW w:w="1644" w:type="dxa"/>
          </w:tcPr>
          <w:p w:rsidR="00565425" w:rsidRDefault="00565425" w:rsidP="00D80F43">
            <w:r>
              <w:t>Operational Improvements</w:t>
            </w:r>
          </w:p>
        </w:tc>
        <w:tc>
          <w:tcPr>
            <w:tcW w:w="1987" w:type="dxa"/>
          </w:tcPr>
          <w:p w:rsidR="00565425" w:rsidRDefault="000D089E" w:rsidP="00565425">
            <w:pPr>
              <w:jc w:val="center"/>
            </w:pPr>
            <w:r>
              <w:t>Airports/Airlines</w:t>
            </w:r>
          </w:p>
        </w:tc>
      </w:tr>
    </w:tbl>
    <w:p w:rsidR="008E428F" w:rsidRDefault="008E428F" w:rsidP="00F454A8"/>
    <w:p w:rsidR="00D80F43" w:rsidRDefault="00D80F43" w:rsidP="00F454A8"/>
    <w:p w:rsidR="00D80F43" w:rsidRDefault="00D80F43" w:rsidP="00F454A8"/>
    <w:p w:rsidR="00D80F43" w:rsidRDefault="00D80F43" w:rsidP="00F454A8">
      <w:r>
        <w:br w:type="page"/>
      </w:r>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7036"/>
      </w:tblGrid>
      <w:tr w:rsidR="00D80F43" w:rsidRPr="00FC2588" w:rsidTr="00A96D77">
        <w:trPr>
          <w:trHeight w:val="301"/>
        </w:trPr>
        <w:tc>
          <w:tcPr>
            <w:tcW w:w="1985" w:type="dxa"/>
            <w:shd w:val="clear" w:color="auto" w:fill="auto"/>
            <w:noWrap/>
            <w:hideMark/>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Title</w:t>
            </w:r>
          </w:p>
        </w:tc>
        <w:tc>
          <w:tcPr>
            <w:tcW w:w="7036" w:type="dxa"/>
            <w:shd w:val="clear" w:color="auto" w:fill="FFFFFF"/>
            <w:noWrap/>
            <w:hideMark/>
          </w:tcPr>
          <w:p w:rsidR="00D80F43" w:rsidRPr="00FC2588" w:rsidRDefault="00E270D3" w:rsidP="00C42552">
            <w:pPr>
              <w:rPr>
                <w:rFonts w:eastAsia="Times New Roman" w:cs="Times New Roman"/>
                <w:color w:val="000000"/>
                <w:szCs w:val="22"/>
              </w:rPr>
            </w:pPr>
            <w:r w:rsidRPr="00E270D3">
              <w:rPr>
                <w:rFonts w:eastAsia="Times New Roman" w:cs="Times New Roman"/>
                <w:color w:val="000000"/>
                <w:szCs w:val="22"/>
              </w:rPr>
              <w:t>Single Engine Taxiing</w:t>
            </w:r>
          </w:p>
        </w:tc>
      </w:tr>
      <w:tr w:rsidR="00D80F43" w:rsidRPr="00FC2588" w:rsidTr="00A96D77">
        <w:trPr>
          <w:trHeight w:val="283"/>
        </w:trPr>
        <w:tc>
          <w:tcPr>
            <w:tcW w:w="1985" w:type="dxa"/>
            <w:shd w:val="clear" w:color="auto" w:fill="auto"/>
            <w:noWrap/>
            <w:hideMark/>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Description</w:t>
            </w:r>
          </w:p>
        </w:tc>
        <w:tc>
          <w:tcPr>
            <w:tcW w:w="7036" w:type="dxa"/>
            <w:shd w:val="clear" w:color="auto" w:fill="FFFFFF"/>
            <w:hideMark/>
          </w:tcPr>
          <w:p w:rsidR="00D80F43" w:rsidRPr="00FC2588" w:rsidRDefault="00E270D3" w:rsidP="00C42552">
            <w:pPr>
              <w:rPr>
                <w:rFonts w:eastAsia="Times New Roman"/>
                <w:color w:val="000000"/>
                <w:szCs w:val="22"/>
              </w:rPr>
            </w:pPr>
            <w:r w:rsidRPr="00E270D3">
              <w:rPr>
                <w:rFonts w:eastAsia="Times New Roman"/>
                <w:color w:val="000000"/>
                <w:szCs w:val="22"/>
              </w:rPr>
              <w:t>Increase the uptake of single engine taxiing by all Vietnamese Airlines</w:t>
            </w:r>
          </w:p>
        </w:tc>
      </w:tr>
      <w:tr w:rsidR="00D80F43" w:rsidRPr="00FC2588" w:rsidTr="00A96D77">
        <w:trPr>
          <w:trHeight w:val="276"/>
        </w:trPr>
        <w:tc>
          <w:tcPr>
            <w:tcW w:w="1985" w:type="dxa"/>
            <w:shd w:val="clear" w:color="auto" w:fill="auto"/>
            <w:noWrap/>
            <w:hideMark/>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Category</w:t>
            </w:r>
            <w:r w:rsidRPr="00FC2588">
              <w:rPr>
                <w:rFonts w:eastAsia="Times New Roman" w:cs="Angsana New"/>
                <w:b/>
                <w:bCs/>
                <w:color w:val="000000"/>
                <w:szCs w:val="22"/>
                <w:cs/>
              </w:rPr>
              <w:t>:</w:t>
            </w:r>
          </w:p>
        </w:tc>
        <w:tc>
          <w:tcPr>
            <w:tcW w:w="7036" w:type="dxa"/>
            <w:shd w:val="clear" w:color="auto" w:fill="auto"/>
            <w:noWrap/>
            <w:hideMark/>
          </w:tcPr>
          <w:p w:rsidR="00D80F43" w:rsidRPr="00E270D3" w:rsidRDefault="00E270D3" w:rsidP="00C42552">
            <w:pPr>
              <w:rPr>
                <w:rFonts w:eastAsia="Times New Roman" w:cs="Times New Roman"/>
                <w:color w:val="000000"/>
                <w:szCs w:val="22"/>
              </w:rPr>
            </w:pPr>
            <w:r w:rsidRPr="00E270D3">
              <w:rPr>
                <w:rFonts w:eastAsia="Times New Roman" w:cs="Times New Roman"/>
                <w:color w:val="000000"/>
                <w:szCs w:val="22"/>
              </w:rPr>
              <w:t>Operational Improvements</w:t>
            </w:r>
          </w:p>
        </w:tc>
      </w:tr>
      <w:tr w:rsidR="00D80F43" w:rsidRPr="00FC2588" w:rsidTr="00A96D77">
        <w:trPr>
          <w:trHeight w:val="276"/>
        </w:trPr>
        <w:tc>
          <w:tcPr>
            <w:tcW w:w="1985" w:type="dxa"/>
            <w:shd w:val="clear" w:color="auto" w:fill="auto"/>
            <w:noWrap/>
            <w:hideMark/>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Measure</w:t>
            </w:r>
            <w:r w:rsidRPr="00FC2588">
              <w:rPr>
                <w:rFonts w:eastAsia="Times New Roman" w:cs="Angsana New"/>
                <w:b/>
                <w:bCs/>
                <w:color w:val="000000"/>
                <w:szCs w:val="22"/>
                <w:cs/>
              </w:rPr>
              <w:t>:</w:t>
            </w:r>
          </w:p>
        </w:tc>
        <w:tc>
          <w:tcPr>
            <w:tcW w:w="7036" w:type="dxa"/>
            <w:shd w:val="clear" w:color="auto" w:fill="auto"/>
            <w:noWrap/>
            <w:hideMark/>
          </w:tcPr>
          <w:p w:rsidR="00D80F43" w:rsidRPr="00761983" w:rsidRDefault="00761983" w:rsidP="00C42552">
            <w:pPr>
              <w:rPr>
                <w:rFonts w:eastAsia="Times New Roman" w:cs="Times New Roman"/>
                <w:color w:val="000000"/>
                <w:szCs w:val="22"/>
              </w:rPr>
            </w:pPr>
            <w:r w:rsidRPr="00761983">
              <w:rPr>
                <w:rFonts w:eastAsia="Times New Roman" w:cs="Times New Roman"/>
                <w:color w:val="000000"/>
                <w:szCs w:val="22"/>
              </w:rPr>
              <w:t>% increase in single engine taxiing</w:t>
            </w:r>
            <w:r>
              <w:rPr>
                <w:rFonts w:eastAsia="Times New Roman" w:cs="Times New Roman"/>
                <w:color w:val="000000"/>
                <w:szCs w:val="22"/>
              </w:rPr>
              <w:t xml:space="preserve"> (SET) compared with 2019 measure</w:t>
            </w:r>
          </w:p>
        </w:tc>
      </w:tr>
      <w:tr w:rsidR="00D80F43" w:rsidRPr="00FC2588" w:rsidTr="00A96D77">
        <w:trPr>
          <w:trHeight w:val="276"/>
        </w:trPr>
        <w:tc>
          <w:tcPr>
            <w:tcW w:w="1985" w:type="dxa"/>
            <w:shd w:val="clear" w:color="auto" w:fill="auto"/>
            <w:noWrap/>
            <w:hideMark/>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Action</w:t>
            </w:r>
            <w:r w:rsidRPr="00FC2588">
              <w:rPr>
                <w:rFonts w:eastAsia="Times New Roman" w:cs="Angsana New"/>
                <w:b/>
                <w:bCs/>
                <w:color w:val="000000"/>
                <w:szCs w:val="22"/>
                <w:cs/>
              </w:rPr>
              <w:t>:</w:t>
            </w:r>
          </w:p>
        </w:tc>
        <w:tc>
          <w:tcPr>
            <w:tcW w:w="7036" w:type="dxa"/>
            <w:shd w:val="clear" w:color="auto" w:fill="auto"/>
            <w:noWrap/>
            <w:hideMark/>
          </w:tcPr>
          <w:p w:rsidR="00D80F43" w:rsidRDefault="00761983" w:rsidP="00C42552">
            <w:pPr>
              <w:rPr>
                <w:rFonts w:eastAsia="Times New Roman" w:cs="Times New Roman"/>
                <w:color w:val="000000"/>
                <w:szCs w:val="22"/>
              </w:rPr>
            </w:pPr>
            <w:r w:rsidRPr="00761983">
              <w:rPr>
                <w:rFonts w:eastAsia="Times New Roman" w:cs="Times New Roman"/>
                <w:color w:val="000000"/>
                <w:szCs w:val="22"/>
              </w:rPr>
              <w:t>Need to establish level of SET in 2019</w:t>
            </w:r>
            <w:r>
              <w:rPr>
                <w:rFonts w:eastAsia="Times New Roman" w:cs="Times New Roman"/>
                <w:color w:val="000000"/>
                <w:szCs w:val="22"/>
              </w:rPr>
              <w:t xml:space="preserve"> as a % of all operations.</w:t>
            </w:r>
          </w:p>
          <w:p w:rsidR="00761983" w:rsidRPr="00761983" w:rsidRDefault="00761983" w:rsidP="00C42552">
            <w:pPr>
              <w:rPr>
                <w:rFonts w:eastAsia="Times New Roman" w:cs="Times New Roman"/>
                <w:color w:val="000000"/>
                <w:szCs w:val="22"/>
              </w:rPr>
            </w:pPr>
            <w:r>
              <w:rPr>
                <w:rFonts w:eastAsia="Times New Roman" w:cs="Times New Roman"/>
                <w:color w:val="000000"/>
                <w:szCs w:val="22"/>
              </w:rPr>
              <w:t>Objective is to increase this % compared with 2019 metric.</w:t>
            </w:r>
          </w:p>
        </w:tc>
      </w:tr>
      <w:tr w:rsidR="00D80F43" w:rsidRPr="00FC2588" w:rsidTr="00A96D77">
        <w:trPr>
          <w:trHeight w:val="276"/>
        </w:trPr>
        <w:tc>
          <w:tcPr>
            <w:tcW w:w="1985" w:type="dxa"/>
            <w:shd w:val="clear" w:color="auto" w:fill="auto"/>
            <w:noWrap/>
            <w:hideMark/>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Start Date</w:t>
            </w:r>
          </w:p>
        </w:tc>
        <w:tc>
          <w:tcPr>
            <w:tcW w:w="7036" w:type="dxa"/>
            <w:shd w:val="clear" w:color="auto" w:fill="auto"/>
            <w:noWrap/>
            <w:hideMark/>
          </w:tcPr>
          <w:p w:rsidR="00D80F43" w:rsidRPr="00E270D3" w:rsidRDefault="00E270D3" w:rsidP="00C42552">
            <w:pPr>
              <w:rPr>
                <w:rFonts w:eastAsia="Times New Roman" w:cs="Times New Roman"/>
                <w:color w:val="000000"/>
                <w:szCs w:val="22"/>
              </w:rPr>
            </w:pPr>
            <w:r w:rsidRPr="00E270D3">
              <w:rPr>
                <w:rFonts w:eastAsia="Times New Roman" w:cs="Times New Roman"/>
                <w:color w:val="000000"/>
                <w:szCs w:val="22"/>
              </w:rPr>
              <w:t>Jan 2020</w:t>
            </w:r>
          </w:p>
        </w:tc>
      </w:tr>
      <w:tr w:rsidR="00D80F43" w:rsidRPr="00FC2588" w:rsidTr="00A96D77">
        <w:trPr>
          <w:trHeight w:val="276"/>
        </w:trPr>
        <w:tc>
          <w:tcPr>
            <w:tcW w:w="1985" w:type="dxa"/>
            <w:shd w:val="clear" w:color="auto" w:fill="auto"/>
            <w:noWrap/>
            <w:hideMark/>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Date of full implementation</w:t>
            </w:r>
          </w:p>
        </w:tc>
        <w:tc>
          <w:tcPr>
            <w:tcW w:w="7036" w:type="dxa"/>
            <w:shd w:val="clear" w:color="auto" w:fill="auto"/>
            <w:noWrap/>
            <w:hideMark/>
          </w:tcPr>
          <w:p w:rsidR="00D80F43" w:rsidRPr="00E270D3" w:rsidRDefault="00E270D3" w:rsidP="00C42552">
            <w:pPr>
              <w:rPr>
                <w:rFonts w:eastAsia="Times New Roman" w:cs="Times New Roman"/>
                <w:color w:val="000000"/>
                <w:szCs w:val="22"/>
              </w:rPr>
            </w:pPr>
            <w:r w:rsidRPr="00E270D3">
              <w:rPr>
                <w:rFonts w:eastAsia="Times New Roman" w:cs="Times New Roman"/>
                <w:color w:val="000000"/>
                <w:szCs w:val="22"/>
              </w:rPr>
              <w:t>Dec 2025</w:t>
            </w:r>
          </w:p>
        </w:tc>
      </w:tr>
      <w:tr w:rsidR="00D80F43" w:rsidRPr="00FC2588" w:rsidTr="00A96D77">
        <w:trPr>
          <w:trHeight w:val="301"/>
        </w:trPr>
        <w:tc>
          <w:tcPr>
            <w:tcW w:w="1985" w:type="dxa"/>
            <w:shd w:val="clear" w:color="auto" w:fill="auto"/>
            <w:noWrap/>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Implemented By:</w:t>
            </w:r>
          </w:p>
        </w:tc>
        <w:tc>
          <w:tcPr>
            <w:tcW w:w="7036" w:type="dxa"/>
            <w:shd w:val="clear" w:color="auto" w:fill="FFFFFF"/>
            <w:noWrap/>
          </w:tcPr>
          <w:p w:rsidR="00D80F43" w:rsidRPr="00FC2588" w:rsidRDefault="00E270D3" w:rsidP="00C42552">
            <w:pPr>
              <w:rPr>
                <w:rFonts w:eastAsia="Times New Roman" w:cs="Times New Roman"/>
                <w:color w:val="000000"/>
                <w:szCs w:val="22"/>
              </w:rPr>
            </w:pPr>
            <w:r>
              <w:rPr>
                <w:rFonts w:eastAsia="Times New Roman" w:cs="Times New Roman"/>
                <w:color w:val="000000"/>
                <w:szCs w:val="22"/>
              </w:rPr>
              <w:t>All Vietnamese airlines</w:t>
            </w:r>
            <w:r w:rsidR="00FA757B">
              <w:rPr>
                <w:rFonts w:eastAsia="Times New Roman" w:cs="Times New Roman"/>
                <w:color w:val="000000"/>
                <w:szCs w:val="22"/>
              </w:rPr>
              <w:t xml:space="preserve"> (+airports?)</w:t>
            </w:r>
          </w:p>
        </w:tc>
      </w:tr>
      <w:tr w:rsidR="00D80F43" w:rsidRPr="00FC2588" w:rsidTr="00A96D77">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Economic cost</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D80F43" w:rsidRPr="00FC2588" w:rsidRDefault="00D80F43" w:rsidP="00C42552">
            <w:pPr>
              <w:rPr>
                <w:rFonts w:eastAsia="Times New Roman" w:cs="Times New Roman"/>
                <w:color w:val="000000"/>
                <w:szCs w:val="22"/>
              </w:rPr>
            </w:pPr>
            <w:r w:rsidRPr="00FC2588">
              <w:rPr>
                <w:rFonts w:eastAsia="Times New Roman" w:cs="Times New Roman"/>
                <w:color w:val="000000"/>
                <w:szCs w:val="22"/>
              </w:rPr>
              <w:t> </w:t>
            </w:r>
          </w:p>
        </w:tc>
      </w:tr>
      <w:tr w:rsidR="00D80F43" w:rsidRPr="00FC2588" w:rsidTr="00A96D77">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Currency</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D80F43" w:rsidRPr="00FC2588" w:rsidRDefault="00D80F43" w:rsidP="00C42552">
            <w:pPr>
              <w:rPr>
                <w:rFonts w:eastAsia="Times New Roman" w:cs="Times New Roman"/>
                <w:color w:val="000000"/>
                <w:szCs w:val="22"/>
              </w:rPr>
            </w:pPr>
            <w:r w:rsidRPr="00FC2588">
              <w:rPr>
                <w:rFonts w:eastAsia="Times New Roman" w:cs="Times New Roman"/>
                <w:color w:val="000000"/>
                <w:szCs w:val="22"/>
              </w:rPr>
              <w:t> </w:t>
            </w:r>
          </w:p>
        </w:tc>
      </w:tr>
      <w:tr w:rsidR="00D80F43" w:rsidRPr="00FC2588" w:rsidTr="00A96D77">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Reference to existing legislation</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D80F43" w:rsidRPr="00FC2588" w:rsidRDefault="00D80F43" w:rsidP="00C42552">
            <w:pPr>
              <w:rPr>
                <w:rFonts w:eastAsia="Times New Roman" w:cs="Times New Roman"/>
                <w:color w:val="000000"/>
                <w:szCs w:val="22"/>
              </w:rPr>
            </w:pPr>
          </w:p>
        </w:tc>
      </w:tr>
      <w:tr w:rsidR="00D80F43" w:rsidRPr="00FC2588" w:rsidTr="00A96D77">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Legislation is proposed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D80F43" w:rsidRPr="00FC2588" w:rsidRDefault="00D80F43" w:rsidP="00C42552">
            <w:pPr>
              <w:rPr>
                <w:rFonts w:eastAsia="Times New Roman" w:cs="Times New Roman"/>
                <w:color w:val="000000"/>
                <w:szCs w:val="22"/>
              </w:rPr>
            </w:pPr>
          </w:p>
        </w:tc>
      </w:tr>
      <w:tr w:rsidR="00D80F43" w:rsidRPr="00FC2588" w:rsidTr="00A96D77">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Compliance</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D80F43" w:rsidRPr="00FC2588" w:rsidRDefault="00D80F43" w:rsidP="00C42552">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 xml:space="preserve">voluntary </w:t>
            </w:r>
          </w:p>
          <w:p w:rsidR="00D80F43" w:rsidRPr="00FC2588" w:rsidRDefault="00D80F43" w:rsidP="00C42552">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 xml:space="preserve">mandatory </w:t>
            </w:r>
          </w:p>
          <w:p w:rsidR="00D80F43" w:rsidRPr="00FC2588" w:rsidRDefault="00D80F43" w:rsidP="00C42552">
            <w:pPr>
              <w:pStyle w:val="ListParagraph"/>
              <w:numPr>
                <w:ilvl w:val="0"/>
                <w:numId w:val="4"/>
              </w:numPr>
              <w:rPr>
                <w:rFonts w:eastAsia="Times New Roman" w:cs="Times New Roman"/>
              </w:rPr>
            </w:pPr>
            <w:r w:rsidRPr="00FC2588">
              <w:rPr>
                <w:rFonts w:eastAsia="Times New Roman" w:cs="Times New Roman"/>
                <w:color w:val="000000"/>
                <w:szCs w:val="22"/>
              </w:rPr>
              <w:t>N/A</w:t>
            </w:r>
          </w:p>
        </w:tc>
      </w:tr>
      <w:tr w:rsidR="00D80F43" w:rsidRPr="00FC2588" w:rsidTr="00A96D77">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Assistance needed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D80F43" w:rsidRPr="00FC2588" w:rsidRDefault="00D80F43" w:rsidP="00C42552">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finance</w:t>
            </w:r>
          </w:p>
          <w:p w:rsidR="00D80F43" w:rsidRPr="00FC2588" w:rsidRDefault="00D80F43" w:rsidP="00C42552">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technology</w:t>
            </w:r>
          </w:p>
          <w:p w:rsidR="00D80F43" w:rsidRPr="00FC2588" w:rsidRDefault="00D80F43" w:rsidP="00C42552">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technical support</w:t>
            </w:r>
          </w:p>
          <w:p w:rsidR="00D80F43" w:rsidRPr="00FC2588" w:rsidRDefault="00D80F43" w:rsidP="00C42552">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education</w:t>
            </w:r>
          </w:p>
          <w:p w:rsidR="00D80F43" w:rsidRPr="00FC2588" w:rsidRDefault="00D80F43" w:rsidP="00C42552">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research</w:t>
            </w:r>
          </w:p>
          <w:p w:rsidR="00D80F43" w:rsidRPr="00FC2588" w:rsidRDefault="00D80F43" w:rsidP="00C42552">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other</w:t>
            </w:r>
          </w:p>
        </w:tc>
      </w:tr>
      <w:tr w:rsidR="00D80F43" w:rsidRPr="00FC2588" w:rsidTr="00A96D77">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Amount of assistance needed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D80F43" w:rsidRPr="00FC2588" w:rsidRDefault="00D80F43" w:rsidP="00C42552">
            <w:pPr>
              <w:rPr>
                <w:rFonts w:eastAsia="Times New Roman" w:cs="Times New Roman"/>
                <w:color w:val="000000"/>
                <w:szCs w:val="22"/>
              </w:rPr>
            </w:pPr>
          </w:p>
        </w:tc>
      </w:tr>
      <w:tr w:rsidR="00D80F43" w:rsidRPr="00FC2588" w:rsidTr="00A96D77">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Currency for financial assistance</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D80F43" w:rsidRPr="00FC2588" w:rsidRDefault="00D80F43" w:rsidP="00C42552">
            <w:pPr>
              <w:rPr>
                <w:rFonts w:eastAsia="Times New Roman" w:cs="Times New Roman"/>
                <w:color w:val="000000"/>
                <w:szCs w:val="22"/>
              </w:rPr>
            </w:pPr>
          </w:p>
        </w:tc>
      </w:tr>
      <w:tr w:rsidR="00D80F43" w:rsidRPr="00FC2588" w:rsidTr="00A96D77">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80F43" w:rsidRPr="00FC2588" w:rsidRDefault="00D80F43" w:rsidP="00C42552">
            <w:pPr>
              <w:rPr>
                <w:rFonts w:eastAsia="Times New Roman" w:cs="Times New Roman"/>
                <w:b/>
                <w:bCs/>
                <w:color w:val="000000"/>
                <w:szCs w:val="22"/>
              </w:rPr>
            </w:pPr>
            <w:r w:rsidRPr="00FC2588">
              <w:rPr>
                <w:rFonts w:eastAsia="Times New Roman" w:cs="Times New Roman"/>
                <w:b/>
                <w:bCs/>
                <w:color w:val="000000"/>
                <w:szCs w:val="22"/>
              </w:rPr>
              <w:t>List of stakeholders involved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5A7DD0" w:rsidRDefault="005A7DD0" w:rsidP="00C42552">
            <w:pPr>
              <w:rPr>
                <w:rFonts w:eastAsia="Times New Roman" w:cs="Times New Roman"/>
                <w:color w:val="000000"/>
                <w:szCs w:val="22"/>
              </w:rPr>
            </w:pPr>
            <w:r>
              <w:rPr>
                <w:rFonts w:eastAsia="Times New Roman" w:cs="Times New Roman"/>
                <w:color w:val="000000"/>
                <w:szCs w:val="22"/>
              </w:rPr>
              <w:t>All airlines</w:t>
            </w:r>
          </w:p>
          <w:p w:rsidR="00D80F43" w:rsidRPr="00FC2588" w:rsidRDefault="005A7DD0" w:rsidP="00C42552">
            <w:pPr>
              <w:rPr>
                <w:rFonts w:eastAsia="Times New Roman" w:cs="Times New Roman"/>
                <w:color w:val="000000"/>
                <w:szCs w:val="22"/>
              </w:rPr>
            </w:pPr>
            <w:r>
              <w:rPr>
                <w:rFonts w:eastAsia="Times New Roman" w:cs="Times New Roman"/>
                <w:color w:val="000000"/>
                <w:szCs w:val="22"/>
              </w:rPr>
              <w:t xml:space="preserve">Note: </w:t>
            </w:r>
            <w:r w:rsidR="00FA757B">
              <w:rPr>
                <w:rFonts w:eastAsia="Times New Roman" w:cs="Times New Roman"/>
                <w:color w:val="000000"/>
                <w:szCs w:val="22"/>
              </w:rPr>
              <w:t>Van Don airport – looking to m</w:t>
            </w:r>
            <w:r w:rsidR="00FA757B" w:rsidRPr="00FA757B">
              <w:rPr>
                <w:rFonts w:eastAsia="Times New Roman" w:cs="Times New Roman"/>
                <w:color w:val="000000"/>
                <w:szCs w:val="22"/>
              </w:rPr>
              <w:t>andate &amp; implement single engine Taxiing to and from the runway with all local Vietnamese airlines.</w:t>
            </w:r>
          </w:p>
        </w:tc>
      </w:tr>
    </w:tbl>
    <w:p w:rsidR="00D80F43" w:rsidRDefault="00D80F43" w:rsidP="00F454A8"/>
    <w:p w:rsidR="00A96D77" w:rsidRDefault="00A96D77"/>
    <w:p w:rsidR="00A96D77" w:rsidRDefault="00A96D77">
      <w:r>
        <w:br w:type="page"/>
      </w:r>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7036"/>
      </w:tblGrid>
      <w:tr w:rsidR="00A96D77" w:rsidRPr="00FC2588" w:rsidTr="0056621B">
        <w:trPr>
          <w:trHeight w:val="301"/>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Title</w:t>
            </w:r>
          </w:p>
        </w:tc>
        <w:tc>
          <w:tcPr>
            <w:tcW w:w="7036" w:type="dxa"/>
            <w:shd w:val="clear" w:color="auto" w:fill="FFFFFF"/>
            <w:noWrap/>
            <w:hideMark/>
          </w:tcPr>
          <w:p w:rsidR="00A96D77" w:rsidRPr="00FC2588" w:rsidRDefault="00A34080" w:rsidP="0056621B">
            <w:pPr>
              <w:rPr>
                <w:rFonts w:eastAsia="Times New Roman" w:cs="Times New Roman"/>
                <w:color w:val="000000"/>
                <w:szCs w:val="22"/>
              </w:rPr>
            </w:pPr>
            <w:r>
              <w:t>New Airport Infrastructure</w:t>
            </w:r>
          </w:p>
        </w:tc>
      </w:tr>
      <w:tr w:rsidR="00A96D77" w:rsidRPr="00FC2588" w:rsidTr="0056621B">
        <w:trPr>
          <w:trHeight w:val="283"/>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Description</w:t>
            </w:r>
          </w:p>
        </w:tc>
        <w:tc>
          <w:tcPr>
            <w:tcW w:w="7036" w:type="dxa"/>
            <w:shd w:val="clear" w:color="auto" w:fill="FFFFFF"/>
            <w:hideMark/>
          </w:tcPr>
          <w:p w:rsidR="00A96D77" w:rsidRPr="00FC2588" w:rsidRDefault="00A34080" w:rsidP="0056621B">
            <w:pPr>
              <w:rPr>
                <w:rFonts w:eastAsia="Times New Roman"/>
                <w:color w:val="000000"/>
                <w:szCs w:val="22"/>
              </w:rPr>
            </w:pPr>
            <w:r>
              <w:rPr>
                <w:rFonts w:eastAsia="Times New Roman"/>
                <w:color w:val="000000"/>
                <w:szCs w:val="22"/>
              </w:rPr>
              <w:t>P</w:t>
            </w:r>
            <w:r w:rsidRPr="00A34080">
              <w:rPr>
                <w:rFonts w:eastAsia="Times New Roman"/>
                <w:color w:val="000000"/>
                <w:szCs w:val="22"/>
              </w:rPr>
              <w:t>lanned new infrastructure at some international airports in next 5 years will deliver high speed runway exits and new taxiways which will reduce the unimpeded taxi times</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Category</w:t>
            </w:r>
            <w:r w:rsidRPr="00FC2588">
              <w:rPr>
                <w:rFonts w:eastAsia="Times New Roman" w:cs="Angsana New"/>
                <w:b/>
                <w:bCs/>
                <w:color w:val="000000"/>
                <w:szCs w:val="22"/>
                <w:cs/>
              </w:rPr>
              <w:t>:</w:t>
            </w:r>
          </w:p>
        </w:tc>
        <w:tc>
          <w:tcPr>
            <w:tcW w:w="7036" w:type="dxa"/>
            <w:shd w:val="clear" w:color="auto" w:fill="auto"/>
            <w:noWrap/>
            <w:hideMark/>
          </w:tcPr>
          <w:p w:rsidR="00A96D77" w:rsidRPr="00FC2588" w:rsidRDefault="00A34080" w:rsidP="0056621B">
            <w:pPr>
              <w:rPr>
                <w:rFonts w:eastAsia="Times New Roman" w:cs="Times New Roman"/>
                <w:b/>
                <w:bCs/>
                <w:color w:val="000000"/>
                <w:szCs w:val="22"/>
              </w:rPr>
            </w:pPr>
            <w:r w:rsidRPr="00E270D3">
              <w:rPr>
                <w:rFonts w:eastAsia="Times New Roman" w:cs="Times New Roman"/>
                <w:color w:val="000000"/>
                <w:szCs w:val="22"/>
              </w:rPr>
              <w:t>Operational Improvements</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Measure</w:t>
            </w:r>
            <w:r w:rsidRPr="00FC2588">
              <w:rPr>
                <w:rFonts w:eastAsia="Times New Roman" w:cs="Angsana New"/>
                <w:b/>
                <w:bCs/>
                <w:color w:val="000000"/>
                <w:szCs w:val="22"/>
                <w:cs/>
              </w:rPr>
              <w:t>:</w:t>
            </w:r>
          </w:p>
        </w:tc>
        <w:tc>
          <w:tcPr>
            <w:tcW w:w="7036" w:type="dxa"/>
            <w:shd w:val="clear" w:color="auto" w:fill="auto"/>
            <w:noWrap/>
            <w:hideMark/>
          </w:tcPr>
          <w:p w:rsidR="00A96D77" w:rsidRPr="00D1675E" w:rsidRDefault="00D1675E" w:rsidP="0056621B">
            <w:pPr>
              <w:rPr>
                <w:rFonts w:eastAsia="Times New Roman" w:cs="Times New Roman"/>
                <w:color w:val="000000"/>
                <w:szCs w:val="22"/>
              </w:rPr>
            </w:pPr>
            <w:r w:rsidRPr="00D1675E">
              <w:rPr>
                <w:rFonts w:eastAsia="Times New Roman" w:cs="Times New Roman"/>
                <w:color w:val="000000"/>
                <w:szCs w:val="22"/>
              </w:rPr>
              <w:t>% reduction in unimpeded (theoretical) taxi times for both taxi-in and taxi-out</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Action</w:t>
            </w:r>
            <w:r w:rsidRPr="00FC2588">
              <w:rPr>
                <w:rFonts w:eastAsia="Times New Roman" w:cs="Angsana New"/>
                <w:b/>
                <w:bCs/>
                <w:color w:val="000000"/>
                <w:szCs w:val="22"/>
                <w:cs/>
              </w:rPr>
              <w:t>:</w:t>
            </w:r>
          </w:p>
        </w:tc>
        <w:tc>
          <w:tcPr>
            <w:tcW w:w="7036" w:type="dxa"/>
            <w:shd w:val="clear" w:color="auto" w:fill="auto"/>
            <w:noWrap/>
            <w:hideMark/>
          </w:tcPr>
          <w:p w:rsidR="00A96D77" w:rsidRPr="00D1675E" w:rsidRDefault="00D1675E" w:rsidP="0056621B">
            <w:pPr>
              <w:rPr>
                <w:rFonts w:eastAsia="Times New Roman" w:cs="Times New Roman"/>
                <w:color w:val="000000"/>
                <w:szCs w:val="22"/>
              </w:rPr>
            </w:pPr>
            <w:r w:rsidRPr="00D1675E">
              <w:rPr>
                <w:rFonts w:eastAsia="Times New Roman" w:cs="Times New Roman"/>
                <w:color w:val="000000"/>
                <w:szCs w:val="22"/>
              </w:rPr>
              <w:t>Establish unimpeded taxi times for infrastructure in 2019. Compare with new times once new infrastructure is delivered</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Start Date</w:t>
            </w:r>
          </w:p>
        </w:tc>
        <w:tc>
          <w:tcPr>
            <w:tcW w:w="7036" w:type="dxa"/>
            <w:shd w:val="clear" w:color="auto" w:fill="auto"/>
            <w:noWrap/>
            <w:hideMark/>
          </w:tcPr>
          <w:p w:rsidR="00A96D77" w:rsidRPr="00A34080" w:rsidRDefault="00A34080" w:rsidP="0056621B">
            <w:pPr>
              <w:rPr>
                <w:rFonts w:eastAsia="Times New Roman" w:cs="Times New Roman"/>
                <w:color w:val="000000"/>
                <w:szCs w:val="22"/>
              </w:rPr>
            </w:pPr>
            <w:r w:rsidRPr="00A34080">
              <w:rPr>
                <w:rFonts w:eastAsia="Times New Roman" w:cs="Times New Roman"/>
                <w:color w:val="000000"/>
                <w:szCs w:val="22"/>
              </w:rPr>
              <w:t>tbc</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Date of full implementation</w:t>
            </w:r>
          </w:p>
        </w:tc>
        <w:tc>
          <w:tcPr>
            <w:tcW w:w="7036" w:type="dxa"/>
            <w:shd w:val="clear" w:color="auto" w:fill="auto"/>
            <w:noWrap/>
            <w:hideMark/>
          </w:tcPr>
          <w:p w:rsidR="00A96D77" w:rsidRPr="00FC2588" w:rsidRDefault="00A96D77" w:rsidP="0056621B">
            <w:pPr>
              <w:rPr>
                <w:rFonts w:eastAsia="Times New Roman" w:cs="Times New Roman"/>
                <w:b/>
                <w:bCs/>
                <w:color w:val="000000"/>
                <w:szCs w:val="22"/>
              </w:rPr>
            </w:pPr>
          </w:p>
        </w:tc>
      </w:tr>
      <w:tr w:rsidR="00A96D77" w:rsidRPr="00FC2588" w:rsidTr="0056621B">
        <w:trPr>
          <w:trHeight w:val="301"/>
        </w:trPr>
        <w:tc>
          <w:tcPr>
            <w:tcW w:w="1985" w:type="dxa"/>
            <w:shd w:val="clear" w:color="auto" w:fill="auto"/>
            <w:noWrap/>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Implemented By:</w:t>
            </w:r>
          </w:p>
        </w:tc>
        <w:tc>
          <w:tcPr>
            <w:tcW w:w="7036" w:type="dxa"/>
            <w:shd w:val="clear" w:color="auto" w:fill="FFFFFF"/>
            <w:noWrap/>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Economic cost</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r w:rsidRPr="00FC2588">
              <w:rPr>
                <w:rFonts w:eastAsia="Times New Roman" w:cs="Times New Roman"/>
                <w:color w:val="000000"/>
                <w:szCs w:val="22"/>
              </w:rPr>
              <w:t> </w:t>
            </w:r>
            <w:r w:rsidR="00A34080">
              <w:rPr>
                <w:rFonts w:eastAsia="Times New Roman" w:cs="Times New Roman"/>
                <w:color w:val="000000"/>
                <w:szCs w:val="22"/>
              </w:rPr>
              <w:t>Can the cost be identified from the Master Plan</w:t>
            </w:r>
            <w:r w:rsidR="00D1675E">
              <w:rPr>
                <w:rFonts w:eastAsia="Times New Roman" w:cs="Times New Roman"/>
                <w:color w:val="000000"/>
                <w:szCs w:val="22"/>
              </w:rPr>
              <w:t>?</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Currency</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r w:rsidRPr="00FC2588">
              <w:rPr>
                <w:rFonts w:eastAsia="Times New Roman" w:cs="Times New Roman"/>
                <w:color w:val="000000"/>
                <w:szCs w:val="22"/>
              </w:rPr>
              <w:t> </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Reference to existing legislation</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Legislation is proposed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Compliance</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 xml:space="preserve">voluntary </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 xml:space="preserve">mandatory </w:t>
            </w:r>
          </w:p>
          <w:p w:rsidR="00A96D77" w:rsidRPr="00FC2588" w:rsidRDefault="00A96D77" w:rsidP="0056621B">
            <w:pPr>
              <w:pStyle w:val="ListParagraph"/>
              <w:numPr>
                <w:ilvl w:val="0"/>
                <w:numId w:val="4"/>
              </w:numPr>
              <w:rPr>
                <w:rFonts w:eastAsia="Times New Roman" w:cs="Times New Roman"/>
              </w:rPr>
            </w:pPr>
            <w:r w:rsidRPr="00FC2588">
              <w:rPr>
                <w:rFonts w:eastAsia="Times New Roman" w:cs="Times New Roman"/>
                <w:color w:val="000000"/>
                <w:szCs w:val="22"/>
              </w:rPr>
              <w:t>N/A</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Assistance needed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finance</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technology</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technical support</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education</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research</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other</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Amount of assistance needed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Currency for financial assistance</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List of stakeholders involved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Default="00052FDE" w:rsidP="0056621B">
            <w:pPr>
              <w:rPr>
                <w:rFonts w:eastAsia="Times New Roman" w:cs="Times New Roman"/>
                <w:color w:val="000000"/>
                <w:szCs w:val="22"/>
              </w:rPr>
            </w:pPr>
            <w:r w:rsidRPr="00052FDE">
              <w:rPr>
                <w:rFonts w:eastAsia="Times New Roman" w:cs="Times New Roman"/>
                <w:color w:val="000000"/>
                <w:szCs w:val="22"/>
                <w:highlight w:val="yellow"/>
              </w:rPr>
              <w:t>List airports where this might be being already planned</w:t>
            </w:r>
          </w:p>
          <w:p w:rsidR="00052FDE" w:rsidRPr="00FC2588" w:rsidRDefault="00052FDE" w:rsidP="0056621B">
            <w:pPr>
              <w:rPr>
                <w:rFonts w:eastAsia="Times New Roman" w:cs="Times New Roman"/>
                <w:color w:val="000000"/>
                <w:szCs w:val="22"/>
              </w:rPr>
            </w:pPr>
            <w:r>
              <w:rPr>
                <w:rFonts w:eastAsia="Times New Roman" w:cs="Times New Roman"/>
                <w:color w:val="000000"/>
                <w:szCs w:val="22"/>
              </w:rPr>
              <w:t>Da Nang Airport -</w:t>
            </w:r>
            <w:r w:rsidRPr="009445E1">
              <w:t xml:space="preserve"> Airport infrastructure must be upgraded including more parallel taxiways and more rapid taxiways to shorten the time the aircraft moves to the apron and taxi for departure.</w:t>
            </w:r>
          </w:p>
        </w:tc>
      </w:tr>
    </w:tbl>
    <w:p w:rsidR="00A96D77" w:rsidRDefault="00A96D77" w:rsidP="00F454A8"/>
    <w:p w:rsidR="00A96D77" w:rsidRDefault="00A96D77">
      <w:r>
        <w:br w:type="page"/>
      </w:r>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7036"/>
      </w:tblGrid>
      <w:tr w:rsidR="00A96D77" w:rsidRPr="00FC2588" w:rsidTr="0056621B">
        <w:trPr>
          <w:trHeight w:val="301"/>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Title</w:t>
            </w:r>
          </w:p>
        </w:tc>
        <w:tc>
          <w:tcPr>
            <w:tcW w:w="7036" w:type="dxa"/>
            <w:shd w:val="clear" w:color="auto" w:fill="FFFFFF"/>
            <w:noWrap/>
            <w:hideMark/>
          </w:tcPr>
          <w:p w:rsidR="00A96D77" w:rsidRPr="005A7DD0" w:rsidRDefault="005A7DD0" w:rsidP="0056621B">
            <w:r w:rsidRPr="00460EF4">
              <w:t>Reduced route extensions</w:t>
            </w:r>
          </w:p>
        </w:tc>
      </w:tr>
      <w:tr w:rsidR="00A96D77" w:rsidRPr="00FC2588" w:rsidTr="0056621B">
        <w:trPr>
          <w:trHeight w:val="283"/>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Description</w:t>
            </w:r>
          </w:p>
        </w:tc>
        <w:tc>
          <w:tcPr>
            <w:tcW w:w="7036" w:type="dxa"/>
            <w:shd w:val="clear" w:color="auto" w:fill="FFFFFF"/>
            <w:hideMark/>
          </w:tcPr>
          <w:p w:rsidR="00A96D77" w:rsidRPr="00FC2588" w:rsidRDefault="005A7DD0" w:rsidP="0056621B">
            <w:pPr>
              <w:rPr>
                <w:rFonts w:eastAsia="Times New Roman"/>
                <w:color w:val="000000"/>
                <w:szCs w:val="22"/>
              </w:rPr>
            </w:pPr>
            <w:r w:rsidRPr="005A7DD0">
              <w:rPr>
                <w:rFonts w:eastAsia="Times New Roman"/>
                <w:color w:val="000000"/>
                <w:szCs w:val="22"/>
              </w:rPr>
              <w:t xml:space="preserve">VATM, </w:t>
            </w:r>
            <w:r w:rsidRPr="005A7DD0">
              <w:rPr>
                <w:rFonts w:eastAsia="Times New Roman"/>
                <w:b/>
                <w:bCs/>
                <w:color w:val="000000"/>
                <w:szCs w:val="22"/>
              </w:rPr>
              <w:t>a</w:t>
            </w:r>
            <w:r w:rsidRPr="005A7DD0">
              <w:rPr>
                <w:rFonts w:eastAsia="Times New Roman"/>
                <w:color w:val="000000"/>
                <w:szCs w:val="22"/>
              </w:rPr>
              <w:t>s a lead member of ASEAN Strategic Planning Group, one of the objectives is to reduce route extensions on international routes but also review route inefficiencies in domestic airspace</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Category</w:t>
            </w:r>
            <w:r w:rsidRPr="00FC2588">
              <w:rPr>
                <w:rFonts w:eastAsia="Times New Roman" w:cs="Angsana New"/>
                <w:b/>
                <w:bCs/>
                <w:color w:val="000000"/>
                <w:szCs w:val="22"/>
                <w:cs/>
              </w:rPr>
              <w:t>:</w:t>
            </w:r>
          </w:p>
        </w:tc>
        <w:tc>
          <w:tcPr>
            <w:tcW w:w="7036" w:type="dxa"/>
            <w:shd w:val="clear" w:color="auto" w:fill="auto"/>
            <w:noWrap/>
            <w:hideMark/>
          </w:tcPr>
          <w:p w:rsidR="00A96D77" w:rsidRPr="005A7DD0" w:rsidRDefault="005A7DD0" w:rsidP="0056621B">
            <w:pPr>
              <w:rPr>
                <w:rFonts w:eastAsia="Times New Roman" w:cs="Times New Roman"/>
                <w:color w:val="000000"/>
                <w:szCs w:val="22"/>
              </w:rPr>
            </w:pPr>
            <w:r w:rsidRPr="005A7DD0">
              <w:rPr>
                <w:rFonts w:eastAsia="Times New Roman" w:cs="Times New Roman"/>
                <w:color w:val="000000"/>
                <w:szCs w:val="22"/>
              </w:rPr>
              <w:t>Operational Improvements</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Measure</w:t>
            </w:r>
            <w:r w:rsidRPr="00FC2588">
              <w:rPr>
                <w:rFonts w:eastAsia="Times New Roman" w:cs="Angsana New"/>
                <w:b/>
                <w:bCs/>
                <w:color w:val="000000"/>
                <w:szCs w:val="22"/>
                <w:cs/>
              </w:rPr>
              <w:t>:</w:t>
            </w:r>
          </w:p>
        </w:tc>
        <w:tc>
          <w:tcPr>
            <w:tcW w:w="7036" w:type="dxa"/>
            <w:shd w:val="clear" w:color="auto" w:fill="auto"/>
            <w:noWrap/>
            <w:hideMark/>
          </w:tcPr>
          <w:p w:rsidR="00A96D77" w:rsidRPr="005A7DD0" w:rsidRDefault="005A7DD0" w:rsidP="0056621B">
            <w:pPr>
              <w:rPr>
                <w:rFonts w:eastAsia="Times New Roman" w:cs="Times New Roman"/>
                <w:color w:val="000000"/>
                <w:szCs w:val="22"/>
              </w:rPr>
            </w:pPr>
            <w:r w:rsidRPr="005A7DD0">
              <w:rPr>
                <w:rFonts w:eastAsia="Times New Roman" w:cs="Times New Roman"/>
                <w:color w:val="000000"/>
                <w:szCs w:val="22"/>
              </w:rPr>
              <w:t>% route extension</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Action</w:t>
            </w:r>
            <w:r w:rsidRPr="00FC2588">
              <w:rPr>
                <w:rFonts w:eastAsia="Times New Roman" w:cs="Angsana New"/>
                <w:b/>
                <w:bCs/>
                <w:color w:val="000000"/>
                <w:szCs w:val="22"/>
                <w:cs/>
              </w:rPr>
              <w:t>:</w:t>
            </w:r>
          </w:p>
        </w:tc>
        <w:tc>
          <w:tcPr>
            <w:tcW w:w="7036" w:type="dxa"/>
            <w:shd w:val="clear" w:color="auto" w:fill="auto"/>
            <w:noWrap/>
            <w:hideMark/>
          </w:tcPr>
          <w:p w:rsidR="00A96D77" w:rsidRPr="005A7DD0" w:rsidRDefault="005A7DD0" w:rsidP="0056621B">
            <w:pPr>
              <w:rPr>
                <w:rFonts w:eastAsia="Times New Roman" w:cs="Times New Roman"/>
                <w:color w:val="000000"/>
                <w:szCs w:val="22"/>
              </w:rPr>
            </w:pPr>
            <w:r w:rsidRPr="005A7DD0">
              <w:rPr>
                <w:rFonts w:eastAsia="Times New Roman" w:cs="Times New Roman"/>
                <w:color w:val="000000"/>
                <w:szCs w:val="22"/>
              </w:rPr>
              <w:t>Objective is to monitor and reduce the average route extension that Vietnamese airlines international flights are subjected to</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Start Date</w:t>
            </w:r>
          </w:p>
        </w:tc>
        <w:tc>
          <w:tcPr>
            <w:tcW w:w="7036" w:type="dxa"/>
            <w:shd w:val="clear" w:color="auto" w:fill="auto"/>
            <w:noWrap/>
            <w:hideMark/>
          </w:tcPr>
          <w:p w:rsidR="00A96D77" w:rsidRPr="00BA4128" w:rsidRDefault="00BA4128" w:rsidP="0056621B">
            <w:pPr>
              <w:rPr>
                <w:rFonts w:eastAsia="Times New Roman" w:cs="Times New Roman"/>
                <w:color w:val="000000"/>
                <w:szCs w:val="22"/>
              </w:rPr>
            </w:pPr>
            <w:r w:rsidRPr="00BA4128">
              <w:rPr>
                <w:rFonts w:eastAsia="Times New Roman" w:cs="Times New Roman"/>
                <w:color w:val="000000"/>
                <w:szCs w:val="22"/>
              </w:rPr>
              <w:t>Jan 2020</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Date of full implementation</w:t>
            </w:r>
          </w:p>
        </w:tc>
        <w:tc>
          <w:tcPr>
            <w:tcW w:w="7036" w:type="dxa"/>
            <w:shd w:val="clear" w:color="auto" w:fill="auto"/>
            <w:noWrap/>
            <w:hideMark/>
          </w:tcPr>
          <w:p w:rsidR="00A96D77" w:rsidRPr="00BA4128" w:rsidRDefault="00BA4128" w:rsidP="0056621B">
            <w:pPr>
              <w:rPr>
                <w:rFonts w:eastAsia="Times New Roman" w:cs="Times New Roman"/>
                <w:color w:val="000000"/>
                <w:szCs w:val="22"/>
              </w:rPr>
            </w:pPr>
            <w:r w:rsidRPr="00BA4128">
              <w:rPr>
                <w:rFonts w:eastAsia="Times New Roman" w:cs="Times New Roman"/>
                <w:color w:val="000000"/>
                <w:szCs w:val="22"/>
              </w:rPr>
              <w:t>Ongoing</w:t>
            </w:r>
          </w:p>
        </w:tc>
      </w:tr>
      <w:tr w:rsidR="00A96D77" w:rsidRPr="00FC2588" w:rsidTr="0056621B">
        <w:trPr>
          <w:trHeight w:val="301"/>
        </w:trPr>
        <w:tc>
          <w:tcPr>
            <w:tcW w:w="1985" w:type="dxa"/>
            <w:shd w:val="clear" w:color="auto" w:fill="auto"/>
            <w:noWrap/>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Implemented By:</w:t>
            </w:r>
          </w:p>
        </w:tc>
        <w:tc>
          <w:tcPr>
            <w:tcW w:w="7036" w:type="dxa"/>
            <w:shd w:val="clear" w:color="auto" w:fill="FFFFFF"/>
            <w:noWrap/>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Economic cost</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r w:rsidRPr="00FC2588">
              <w:rPr>
                <w:rFonts w:eastAsia="Times New Roman" w:cs="Times New Roman"/>
                <w:color w:val="000000"/>
                <w:szCs w:val="22"/>
              </w:rPr>
              <w:t> </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Currency</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r w:rsidRPr="00FC2588">
              <w:rPr>
                <w:rFonts w:eastAsia="Times New Roman" w:cs="Times New Roman"/>
                <w:color w:val="000000"/>
                <w:szCs w:val="22"/>
              </w:rPr>
              <w:t> </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Reference to existing legislation</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Legislation is proposed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Compliance</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 xml:space="preserve">voluntary </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 xml:space="preserve">mandatory </w:t>
            </w:r>
          </w:p>
          <w:p w:rsidR="00A96D77" w:rsidRPr="00FC2588" w:rsidRDefault="00A96D77" w:rsidP="0056621B">
            <w:pPr>
              <w:pStyle w:val="ListParagraph"/>
              <w:numPr>
                <w:ilvl w:val="0"/>
                <w:numId w:val="4"/>
              </w:numPr>
              <w:rPr>
                <w:rFonts w:eastAsia="Times New Roman" w:cs="Times New Roman"/>
              </w:rPr>
            </w:pPr>
            <w:r w:rsidRPr="00FC2588">
              <w:rPr>
                <w:rFonts w:eastAsia="Times New Roman" w:cs="Times New Roman"/>
                <w:color w:val="000000"/>
                <w:szCs w:val="22"/>
              </w:rPr>
              <w:t>N/A</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Assistance needed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finance</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technology</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technical support</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education</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research</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other</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Amount of assistance needed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Currency for financial assistance</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List of stakeholders involved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Default="0051561B" w:rsidP="0056621B">
            <w:pPr>
              <w:rPr>
                <w:rFonts w:eastAsia="Times New Roman" w:cs="Times New Roman"/>
                <w:color w:val="000000"/>
                <w:szCs w:val="22"/>
              </w:rPr>
            </w:pPr>
            <w:r>
              <w:rPr>
                <w:rFonts w:eastAsia="Times New Roman" w:cs="Times New Roman"/>
                <w:color w:val="000000"/>
                <w:szCs w:val="22"/>
              </w:rPr>
              <w:t>VATM will be proactive and lead this action.</w:t>
            </w:r>
          </w:p>
          <w:p w:rsidR="0051561B" w:rsidRPr="00FC2588" w:rsidRDefault="0051561B" w:rsidP="0056621B">
            <w:pPr>
              <w:rPr>
                <w:rFonts w:eastAsia="Times New Roman" w:cs="Times New Roman"/>
                <w:color w:val="000000"/>
                <w:szCs w:val="22"/>
              </w:rPr>
            </w:pPr>
            <w:r>
              <w:rPr>
                <w:rFonts w:eastAsia="Times New Roman" w:cs="Times New Roman"/>
                <w:color w:val="000000"/>
                <w:szCs w:val="22"/>
              </w:rPr>
              <w:t>Airlines will collaborate with VATM to share operational data that will help to monitor changes in performance.</w:t>
            </w:r>
          </w:p>
        </w:tc>
      </w:tr>
    </w:tbl>
    <w:p w:rsidR="00A96D77" w:rsidRDefault="00A96D77" w:rsidP="00F454A8"/>
    <w:p w:rsidR="00A96D77" w:rsidRDefault="00A96D77">
      <w:r>
        <w:br w:type="page"/>
      </w:r>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7036"/>
      </w:tblGrid>
      <w:tr w:rsidR="00A96D77" w:rsidRPr="00FC2588" w:rsidTr="0056621B">
        <w:trPr>
          <w:trHeight w:val="301"/>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Title</w:t>
            </w:r>
          </w:p>
        </w:tc>
        <w:tc>
          <w:tcPr>
            <w:tcW w:w="7036" w:type="dxa"/>
            <w:shd w:val="clear" w:color="auto" w:fill="FFFFFF"/>
            <w:noWrap/>
            <w:hideMark/>
          </w:tcPr>
          <w:p w:rsidR="00A96D77" w:rsidRPr="00FC2588" w:rsidRDefault="0051561B" w:rsidP="0056621B">
            <w:pPr>
              <w:rPr>
                <w:rFonts w:eastAsia="Times New Roman" w:cs="Times New Roman"/>
                <w:color w:val="000000"/>
                <w:szCs w:val="22"/>
              </w:rPr>
            </w:pPr>
            <w:r>
              <w:t>Taxi time reduction</w:t>
            </w:r>
          </w:p>
        </w:tc>
      </w:tr>
      <w:tr w:rsidR="00A96D77" w:rsidRPr="00FC2588" w:rsidTr="0056621B">
        <w:trPr>
          <w:trHeight w:val="283"/>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Description</w:t>
            </w:r>
          </w:p>
        </w:tc>
        <w:tc>
          <w:tcPr>
            <w:tcW w:w="7036" w:type="dxa"/>
            <w:shd w:val="clear" w:color="auto" w:fill="FFFFFF"/>
            <w:hideMark/>
          </w:tcPr>
          <w:p w:rsidR="00A96D77" w:rsidRPr="0051561B" w:rsidRDefault="0051561B" w:rsidP="0056621B">
            <w:pPr>
              <w:rPr>
                <w:rFonts w:eastAsia="Times New Roman"/>
                <w:color w:val="000000"/>
                <w:szCs w:val="22"/>
              </w:rPr>
            </w:pPr>
            <w:r>
              <w:rPr>
                <w:rFonts w:eastAsia="Times New Roman"/>
                <w:color w:val="000000"/>
                <w:szCs w:val="22"/>
              </w:rPr>
              <w:t>I</w:t>
            </w:r>
            <w:r w:rsidRPr="0051561B">
              <w:rPr>
                <w:rFonts w:eastAsia="Times New Roman"/>
                <w:color w:val="000000"/>
                <w:szCs w:val="22"/>
              </w:rPr>
              <w:t>mplement performance measurement system at all international airports – based on goal of achieving optimum unimpeded taxi times</w:t>
            </w:r>
            <w:r>
              <w:rPr>
                <w:rFonts w:eastAsia="Times New Roman"/>
                <w:color w:val="000000"/>
                <w:szCs w:val="22"/>
              </w:rPr>
              <w:t xml:space="preserve"> (ie: without star-stops or delays)</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Category</w:t>
            </w:r>
            <w:r w:rsidRPr="00FC2588">
              <w:rPr>
                <w:rFonts w:eastAsia="Times New Roman" w:cs="Angsana New"/>
                <w:b/>
                <w:bCs/>
                <w:color w:val="000000"/>
                <w:szCs w:val="22"/>
                <w:cs/>
              </w:rPr>
              <w:t>:</w:t>
            </w:r>
          </w:p>
        </w:tc>
        <w:tc>
          <w:tcPr>
            <w:tcW w:w="7036" w:type="dxa"/>
            <w:shd w:val="clear" w:color="auto" w:fill="auto"/>
            <w:noWrap/>
            <w:hideMark/>
          </w:tcPr>
          <w:p w:rsidR="00A96D77" w:rsidRPr="0051561B" w:rsidRDefault="0051561B" w:rsidP="0056621B">
            <w:pPr>
              <w:rPr>
                <w:rFonts w:eastAsia="Times New Roman" w:cs="Times New Roman"/>
                <w:color w:val="000000"/>
                <w:szCs w:val="22"/>
              </w:rPr>
            </w:pPr>
            <w:r w:rsidRPr="0051561B">
              <w:rPr>
                <w:rFonts w:eastAsia="Times New Roman" w:cs="Times New Roman"/>
                <w:color w:val="000000"/>
                <w:szCs w:val="22"/>
              </w:rPr>
              <w:t>Operational Impr</w:t>
            </w:r>
            <w:r>
              <w:rPr>
                <w:rFonts w:eastAsia="Times New Roman" w:cs="Times New Roman"/>
                <w:color w:val="000000"/>
                <w:szCs w:val="22"/>
              </w:rPr>
              <w:t>o</w:t>
            </w:r>
            <w:r w:rsidRPr="0051561B">
              <w:rPr>
                <w:rFonts w:eastAsia="Times New Roman" w:cs="Times New Roman"/>
                <w:color w:val="000000"/>
                <w:szCs w:val="22"/>
              </w:rPr>
              <w:t>vements</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Measure</w:t>
            </w:r>
            <w:r w:rsidRPr="00FC2588">
              <w:rPr>
                <w:rFonts w:eastAsia="Times New Roman" w:cs="Angsana New"/>
                <w:b/>
                <w:bCs/>
                <w:color w:val="000000"/>
                <w:szCs w:val="22"/>
                <w:cs/>
              </w:rPr>
              <w:t>:</w:t>
            </w:r>
          </w:p>
        </w:tc>
        <w:tc>
          <w:tcPr>
            <w:tcW w:w="7036" w:type="dxa"/>
            <w:shd w:val="clear" w:color="auto" w:fill="auto"/>
            <w:noWrap/>
            <w:hideMark/>
          </w:tcPr>
          <w:p w:rsidR="00A96D77" w:rsidRPr="0051561B" w:rsidRDefault="0051561B" w:rsidP="0056621B">
            <w:pPr>
              <w:rPr>
                <w:rFonts w:eastAsia="Times New Roman" w:cs="Times New Roman"/>
                <w:color w:val="000000"/>
                <w:szCs w:val="22"/>
              </w:rPr>
            </w:pPr>
            <w:r w:rsidRPr="0051561B">
              <w:rPr>
                <w:rFonts w:eastAsia="Times New Roman" w:cs="Times New Roman"/>
                <w:color w:val="000000"/>
                <w:szCs w:val="22"/>
              </w:rPr>
              <w:t>% above (based on minutes) unimpeded taxi time in and out (average)</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Action</w:t>
            </w:r>
            <w:r w:rsidRPr="00FC2588">
              <w:rPr>
                <w:rFonts w:eastAsia="Times New Roman" w:cs="Angsana New"/>
                <w:b/>
                <w:bCs/>
                <w:color w:val="000000"/>
                <w:szCs w:val="22"/>
                <w:cs/>
              </w:rPr>
              <w:t>:</w:t>
            </w:r>
          </w:p>
        </w:tc>
        <w:tc>
          <w:tcPr>
            <w:tcW w:w="7036" w:type="dxa"/>
            <w:shd w:val="clear" w:color="auto" w:fill="auto"/>
            <w:noWrap/>
            <w:hideMark/>
          </w:tcPr>
          <w:p w:rsidR="00A96D77" w:rsidRPr="007C3C0E" w:rsidRDefault="0051561B" w:rsidP="0056621B">
            <w:pPr>
              <w:rPr>
                <w:rFonts w:eastAsia="Times New Roman" w:cs="Times New Roman"/>
                <w:color w:val="000000"/>
                <w:szCs w:val="22"/>
              </w:rPr>
            </w:pPr>
            <w:r w:rsidRPr="007C3C0E">
              <w:rPr>
                <w:rFonts w:eastAsia="Times New Roman" w:cs="Times New Roman"/>
                <w:color w:val="000000"/>
                <w:szCs w:val="22"/>
              </w:rPr>
              <w:t xml:space="preserve">Collaborative action between the airports/airlines and ANSP to reduce taxiing times – through improved coordination </w:t>
            </w:r>
            <w:r w:rsidR="007C3C0E" w:rsidRPr="007C3C0E">
              <w:rPr>
                <w:rFonts w:eastAsia="Times New Roman" w:cs="Times New Roman"/>
                <w:color w:val="000000"/>
                <w:szCs w:val="22"/>
              </w:rPr>
              <w:t>to minimize stop/starts during taxi in and out.</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Start Date</w:t>
            </w:r>
          </w:p>
        </w:tc>
        <w:tc>
          <w:tcPr>
            <w:tcW w:w="7036" w:type="dxa"/>
            <w:shd w:val="clear" w:color="auto" w:fill="auto"/>
            <w:noWrap/>
            <w:hideMark/>
          </w:tcPr>
          <w:p w:rsidR="00A96D77" w:rsidRPr="007C3C0E" w:rsidRDefault="007C3C0E" w:rsidP="0056621B">
            <w:pPr>
              <w:rPr>
                <w:rFonts w:eastAsia="Times New Roman" w:cs="Times New Roman"/>
                <w:color w:val="000000"/>
                <w:szCs w:val="22"/>
              </w:rPr>
            </w:pPr>
            <w:r w:rsidRPr="007C3C0E">
              <w:rPr>
                <w:rFonts w:eastAsia="Times New Roman" w:cs="Times New Roman"/>
                <w:color w:val="000000"/>
                <w:szCs w:val="22"/>
              </w:rPr>
              <w:t>Jan 2020</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Date of full implementation</w:t>
            </w:r>
          </w:p>
        </w:tc>
        <w:tc>
          <w:tcPr>
            <w:tcW w:w="7036" w:type="dxa"/>
            <w:shd w:val="clear" w:color="auto" w:fill="auto"/>
            <w:noWrap/>
            <w:hideMark/>
          </w:tcPr>
          <w:p w:rsidR="00A96D77" w:rsidRPr="007C3C0E" w:rsidRDefault="007C3C0E" w:rsidP="0056621B">
            <w:pPr>
              <w:rPr>
                <w:rFonts w:eastAsia="Times New Roman" w:cs="Times New Roman"/>
                <w:color w:val="000000"/>
                <w:szCs w:val="22"/>
              </w:rPr>
            </w:pPr>
            <w:r w:rsidRPr="007C3C0E">
              <w:rPr>
                <w:rFonts w:eastAsia="Times New Roman" w:cs="Times New Roman"/>
                <w:color w:val="000000"/>
                <w:szCs w:val="22"/>
              </w:rPr>
              <w:t>Ongoing</w:t>
            </w:r>
          </w:p>
        </w:tc>
      </w:tr>
      <w:tr w:rsidR="00A96D77" w:rsidRPr="00FC2588" w:rsidTr="0056621B">
        <w:trPr>
          <w:trHeight w:val="301"/>
        </w:trPr>
        <w:tc>
          <w:tcPr>
            <w:tcW w:w="1985" w:type="dxa"/>
            <w:shd w:val="clear" w:color="auto" w:fill="auto"/>
            <w:noWrap/>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Implemented By:</w:t>
            </w:r>
          </w:p>
        </w:tc>
        <w:tc>
          <w:tcPr>
            <w:tcW w:w="7036" w:type="dxa"/>
            <w:shd w:val="clear" w:color="auto" w:fill="FFFFFF"/>
            <w:noWrap/>
          </w:tcPr>
          <w:p w:rsidR="00A96D77" w:rsidRPr="00FC2588" w:rsidRDefault="007C3C0E" w:rsidP="0056621B">
            <w:pPr>
              <w:rPr>
                <w:rFonts w:eastAsia="Times New Roman" w:cs="Times New Roman"/>
                <w:color w:val="000000"/>
                <w:szCs w:val="22"/>
              </w:rPr>
            </w:pPr>
            <w:r>
              <w:rPr>
                <w:rFonts w:eastAsia="Times New Roman" w:cs="Times New Roman"/>
                <w:color w:val="000000"/>
                <w:szCs w:val="22"/>
              </w:rPr>
              <w:t>Airports/ANSP/Airlines</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Economic cost</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r w:rsidRPr="00FC2588">
              <w:rPr>
                <w:rFonts w:eastAsia="Times New Roman" w:cs="Times New Roman"/>
                <w:color w:val="000000"/>
                <w:szCs w:val="22"/>
              </w:rPr>
              <w:t> </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Currency</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r w:rsidRPr="00FC2588">
              <w:rPr>
                <w:rFonts w:eastAsia="Times New Roman" w:cs="Times New Roman"/>
                <w:color w:val="000000"/>
                <w:szCs w:val="22"/>
              </w:rPr>
              <w:t> </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Reference to existing legislation</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Legislation is proposed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Compliance</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 xml:space="preserve">voluntary </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 xml:space="preserve">mandatory </w:t>
            </w:r>
          </w:p>
          <w:p w:rsidR="00A96D77" w:rsidRPr="00FC2588" w:rsidRDefault="00A96D77" w:rsidP="0056621B">
            <w:pPr>
              <w:pStyle w:val="ListParagraph"/>
              <w:numPr>
                <w:ilvl w:val="0"/>
                <w:numId w:val="4"/>
              </w:numPr>
              <w:rPr>
                <w:rFonts w:eastAsia="Times New Roman" w:cs="Times New Roman"/>
              </w:rPr>
            </w:pPr>
            <w:r w:rsidRPr="00FC2588">
              <w:rPr>
                <w:rFonts w:eastAsia="Times New Roman" w:cs="Times New Roman"/>
                <w:color w:val="000000"/>
                <w:szCs w:val="22"/>
              </w:rPr>
              <w:t>N/A</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Assistance needed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finance</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technology</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technical support</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education</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research</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other</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Amount of assistance needed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Currency for financial assistance</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List of stakeholders involved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bl>
    <w:p w:rsidR="00A96D77" w:rsidRDefault="00A96D77" w:rsidP="00F454A8"/>
    <w:p w:rsidR="00A96D77" w:rsidRDefault="00A96D77">
      <w:r>
        <w:br w:type="page"/>
      </w:r>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7036"/>
      </w:tblGrid>
      <w:tr w:rsidR="00A96D77" w:rsidRPr="00FC2588" w:rsidTr="0056621B">
        <w:trPr>
          <w:trHeight w:val="301"/>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Title</w:t>
            </w:r>
          </w:p>
        </w:tc>
        <w:tc>
          <w:tcPr>
            <w:tcW w:w="7036" w:type="dxa"/>
            <w:shd w:val="clear" w:color="auto" w:fill="FFFFFF"/>
            <w:noWrap/>
            <w:hideMark/>
          </w:tcPr>
          <w:p w:rsidR="00A96D77" w:rsidRPr="00FC2588" w:rsidRDefault="00376BAB" w:rsidP="0056621B">
            <w:pPr>
              <w:rPr>
                <w:rFonts w:eastAsia="Times New Roman" w:cs="Times New Roman"/>
                <w:color w:val="000000"/>
                <w:szCs w:val="22"/>
              </w:rPr>
            </w:pPr>
            <w:r w:rsidRPr="000D089E">
              <w:t>Reduce on-stand APU usage</w:t>
            </w:r>
          </w:p>
        </w:tc>
      </w:tr>
      <w:tr w:rsidR="00A96D77" w:rsidRPr="00FC2588" w:rsidTr="0056621B">
        <w:trPr>
          <w:trHeight w:val="283"/>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Description</w:t>
            </w:r>
          </w:p>
        </w:tc>
        <w:tc>
          <w:tcPr>
            <w:tcW w:w="7036" w:type="dxa"/>
            <w:shd w:val="clear" w:color="auto" w:fill="FFFFFF"/>
            <w:hideMark/>
          </w:tcPr>
          <w:p w:rsidR="00A96D77" w:rsidRPr="00FC2588" w:rsidRDefault="00376BAB" w:rsidP="0056621B">
            <w:pPr>
              <w:rPr>
                <w:rFonts w:eastAsia="Times New Roman"/>
                <w:color w:val="000000"/>
                <w:szCs w:val="22"/>
              </w:rPr>
            </w:pPr>
            <w:r>
              <w:rPr>
                <w:rFonts w:eastAsia="Times New Roman"/>
                <w:color w:val="000000"/>
                <w:szCs w:val="22"/>
              </w:rPr>
              <w:t>W</w:t>
            </w:r>
            <w:r w:rsidRPr="00376BAB">
              <w:rPr>
                <w:rFonts w:eastAsia="Times New Roman"/>
                <w:color w:val="000000"/>
                <w:szCs w:val="22"/>
              </w:rPr>
              <w:t xml:space="preserve">here ground power and preconditioned air </w:t>
            </w:r>
            <w:r>
              <w:rPr>
                <w:rFonts w:eastAsia="Times New Roman"/>
                <w:color w:val="000000"/>
                <w:szCs w:val="22"/>
              </w:rPr>
              <w:t xml:space="preserve">(PCA) </w:t>
            </w:r>
            <w:r w:rsidRPr="00376BAB">
              <w:rPr>
                <w:rFonts w:eastAsia="Times New Roman"/>
                <w:color w:val="000000"/>
                <w:szCs w:val="22"/>
              </w:rPr>
              <w:t>is available on the stands this should be used rather than APU</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Category</w:t>
            </w:r>
            <w:r w:rsidRPr="00FC2588">
              <w:rPr>
                <w:rFonts w:eastAsia="Times New Roman" w:cs="Angsana New"/>
                <w:b/>
                <w:bCs/>
                <w:color w:val="000000"/>
                <w:szCs w:val="22"/>
                <w:cs/>
              </w:rPr>
              <w:t>:</w:t>
            </w:r>
          </w:p>
        </w:tc>
        <w:tc>
          <w:tcPr>
            <w:tcW w:w="7036" w:type="dxa"/>
            <w:shd w:val="clear" w:color="auto" w:fill="auto"/>
            <w:noWrap/>
            <w:hideMark/>
          </w:tcPr>
          <w:p w:rsidR="00A96D77" w:rsidRPr="00376BAB" w:rsidRDefault="00376BAB" w:rsidP="0056621B">
            <w:pPr>
              <w:rPr>
                <w:rFonts w:eastAsia="Times New Roman" w:cs="Times New Roman"/>
                <w:color w:val="000000"/>
                <w:szCs w:val="22"/>
              </w:rPr>
            </w:pPr>
            <w:r w:rsidRPr="00376BAB">
              <w:rPr>
                <w:rFonts w:eastAsia="Times New Roman" w:cs="Times New Roman"/>
                <w:color w:val="000000"/>
                <w:szCs w:val="22"/>
              </w:rPr>
              <w:t>Operational Improvements</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Measure</w:t>
            </w:r>
            <w:r w:rsidRPr="00FC2588">
              <w:rPr>
                <w:rFonts w:eastAsia="Times New Roman" w:cs="Angsana New"/>
                <w:b/>
                <w:bCs/>
                <w:color w:val="000000"/>
                <w:szCs w:val="22"/>
                <w:cs/>
              </w:rPr>
              <w:t>:</w:t>
            </w:r>
          </w:p>
        </w:tc>
        <w:tc>
          <w:tcPr>
            <w:tcW w:w="7036" w:type="dxa"/>
            <w:shd w:val="clear" w:color="auto" w:fill="auto"/>
            <w:noWrap/>
            <w:hideMark/>
          </w:tcPr>
          <w:p w:rsidR="00A96D77" w:rsidRPr="00376BAB" w:rsidRDefault="00376BAB" w:rsidP="0056621B">
            <w:pPr>
              <w:rPr>
                <w:rFonts w:eastAsia="Times New Roman" w:cs="Times New Roman"/>
                <w:color w:val="000000"/>
                <w:szCs w:val="22"/>
              </w:rPr>
            </w:pPr>
            <w:r w:rsidRPr="00376BAB">
              <w:rPr>
                <w:rFonts w:eastAsia="Times New Roman" w:cs="Times New Roman"/>
                <w:color w:val="000000"/>
                <w:szCs w:val="22"/>
              </w:rPr>
              <w:t>%reduction in aircraft using APU on stand</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Action</w:t>
            </w:r>
            <w:r w:rsidRPr="00FC2588">
              <w:rPr>
                <w:rFonts w:eastAsia="Times New Roman" w:cs="Angsana New"/>
                <w:b/>
                <w:bCs/>
                <w:color w:val="000000"/>
                <w:szCs w:val="22"/>
                <w:cs/>
              </w:rPr>
              <w:t>:</w:t>
            </w:r>
          </w:p>
        </w:tc>
        <w:tc>
          <w:tcPr>
            <w:tcW w:w="7036" w:type="dxa"/>
            <w:shd w:val="clear" w:color="auto" w:fill="auto"/>
            <w:noWrap/>
            <w:hideMark/>
          </w:tcPr>
          <w:p w:rsidR="00A96D77" w:rsidRPr="00376BAB" w:rsidRDefault="00376BAB" w:rsidP="0056621B">
            <w:pPr>
              <w:rPr>
                <w:rFonts w:eastAsia="Times New Roman" w:cs="Times New Roman"/>
                <w:color w:val="000000"/>
                <w:szCs w:val="22"/>
              </w:rPr>
            </w:pPr>
            <w:r w:rsidRPr="00376BAB">
              <w:rPr>
                <w:rFonts w:eastAsia="Times New Roman" w:cs="Times New Roman"/>
                <w:color w:val="000000"/>
                <w:szCs w:val="22"/>
              </w:rPr>
              <w:t>Establish the % of aircraft using APU on stand in 2019 (by airport and nationally) and monitor the increase in uptake of ground power and PCA</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Start Date</w:t>
            </w:r>
          </w:p>
        </w:tc>
        <w:tc>
          <w:tcPr>
            <w:tcW w:w="7036" w:type="dxa"/>
            <w:shd w:val="clear" w:color="auto" w:fill="auto"/>
            <w:noWrap/>
            <w:hideMark/>
          </w:tcPr>
          <w:p w:rsidR="00A96D77" w:rsidRPr="00376BAB" w:rsidRDefault="00376BAB" w:rsidP="0056621B">
            <w:pPr>
              <w:rPr>
                <w:rFonts w:eastAsia="Times New Roman" w:cs="Times New Roman"/>
                <w:color w:val="000000"/>
                <w:szCs w:val="22"/>
              </w:rPr>
            </w:pPr>
            <w:r w:rsidRPr="00376BAB">
              <w:rPr>
                <w:rFonts w:eastAsia="Times New Roman" w:cs="Times New Roman"/>
                <w:color w:val="000000"/>
                <w:szCs w:val="22"/>
              </w:rPr>
              <w:t>Jan 2020</w:t>
            </w:r>
          </w:p>
        </w:tc>
      </w:tr>
      <w:tr w:rsidR="00A96D77" w:rsidRPr="00FC2588" w:rsidTr="0056621B">
        <w:trPr>
          <w:trHeight w:val="276"/>
        </w:trPr>
        <w:tc>
          <w:tcPr>
            <w:tcW w:w="1985" w:type="dxa"/>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Date of full implementation</w:t>
            </w:r>
          </w:p>
        </w:tc>
        <w:tc>
          <w:tcPr>
            <w:tcW w:w="7036" w:type="dxa"/>
            <w:shd w:val="clear" w:color="auto" w:fill="auto"/>
            <w:noWrap/>
            <w:hideMark/>
          </w:tcPr>
          <w:p w:rsidR="00A96D77" w:rsidRPr="00376BAB" w:rsidRDefault="00376BAB" w:rsidP="0056621B">
            <w:pPr>
              <w:rPr>
                <w:rFonts w:eastAsia="Times New Roman" w:cs="Times New Roman"/>
                <w:color w:val="000000"/>
                <w:szCs w:val="22"/>
              </w:rPr>
            </w:pPr>
            <w:r w:rsidRPr="00376BAB">
              <w:rPr>
                <w:rFonts w:eastAsia="Times New Roman" w:cs="Times New Roman"/>
                <w:color w:val="000000"/>
                <w:szCs w:val="22"/>
              </w:rPr>
              <w:t>Ongoing</w:t>
            </w:r>
          </w:p>
        </w:tc>
      </w:tr>
      <w:tr w:rsidR="00A96D77" w:rsidRPr="00FC2588" w:rsidTr="0056621B">
        <w:trPr>
          <w:trHeight w:val="301"/>
        </w:trPr>
        <w:tc>
          <w:tcPr>
            <w:tcW w:w="1985" w:type="dxa"/>
            <w:shd w:val="clear" w:color="auto" w:fill="auto"/>
            <w:noWrap/>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Implemented By:</w:t>
            </w:r>
          </w:p>
        </w:tc>
        <w:tc>
          <w:tcPr>
            <w:tcW w:w="7036" w:type="dxa"/>
            <w:shd w:val="clear" w:color="auto" w:fill="FFFFFF"/>
            <w:noWrap/>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Economic cost</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r w:rsidRPr="00FC2588">
              <w:rPr>
                <w:rFonts w:eastAsia="Times New Roman" w:cs="Times New Roman"/>
                <w:color w:val="000000"/>
                <w:szCs w:val="22"/>
              </w:rPr>
              <w:t> </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Currency</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r w:rsidRPr="00FC2588">
              <w:rPr>
                <w:rFonts w:eastAsia="Times New Roman" w:cs="Times New Roman"/>
                <w:color w:val="000000"/>
                <w:szCs w:val="22"/>
              </w:rPr>
              <w:t> </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Reference to existing legislation</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Legislation is proposed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Compliance</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 xml:space="preserve">voluntary </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 xml:space="preserve">mandatory </w:t>
            </w:r>
          </w:p>
          <w:p w:rsidR="00A96D77" w:rsidRPr="00FC2588" w:rsidRDefault="00A96D77" w:rsidP="0056621B">
            <w:pPr>
              <w:pStyle w:val="ListParagraph"/>
              <w:numPr>
                <w:ilvl w:val="0"/>
                <w:numId w:val="4"/>
              </w:numPr>
              <w:rPr>
                <w:rFonts w:eastAsia="Times New Roman" w:cs="Times New Roman"/>
              </w:rPr>
            </w:pPr>
            <w:r w:rsidRPr="00FC2588">
              <w:rPr>
                <w:rFonts w:eastAsia="Times New Roman" w:cs="Times New Roman"/>
                <w:color w:val="000000"/>
                <w:szCs w:val="22"/>
              </w:rPr>
              <w:t>N/A</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Assistance needed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finance</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technology</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technical support</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education</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research</w:t>
            </w:r>
          </w:p>
          <w:p w:rsidR="00A96D77" w:rsidRPr="00FC2588" w:rsidRDefault="00A96D77" w:rsidP="0056621B">
            <w:pPr>
              <w:pStyle w:val="ListParagraph"/>
              <w:numPr>
                <w:ilvl w:val="0"/>
                <w:numId w:val="4"/>
              </w:numPr>
              <w:rPr>
                <w:rFonts w:eastAsia="Times New Roman" w:cs="Times New Roman"/>
                <w:color w:val="000000"/>
                <w:szCs w:val="22"/>
              </w:rPr>
            </w:pPr>
            <w:r w:rsidRPr="00FC2588">
              <w:rPr>
                <w:rFonts w:eastAsia="Times New Roman" w:cs="Times New Roman"/>
                <w:color w:val="000000"/>
                <w:szCs w:val="22"/>
              </w:rPr>
              <w:t>other</w:t>
            </w: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Amount of assistance needed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Currency for financial assistance</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A96D77" w:rsidP="0056621B">
            <w:pPr>
              <w:rPr>
                <w:rFonts w:eastAsia="Times New Roman" w:cs="Times New Roman"/>
                <w:color w:val="000000"/>
                <w:szCs w:val="22"/>
              </w:rPr>
            </w:pPr>
          </w:p>
        </w:tc>
      </w:tr>
      <w:tr w:rsidR="00A96D77" w:rsidRPr="00FC2588" w:rsidTr="0056621B">
        <w:trPr>
          <w:trHeight w:val="283"/>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A96D77" w:rsidRPr="00FC2588" w:rsidRDefault="00A96D77" w:rsidP="0056621B">
            <w:pPr>
              <w:rPr>
                <w:rFonts w:eastAsia="Times New Roman" w:cs="Times New Roman"/>
                <w:b/>
                <w:bCs/>
                <w:color w:val="000000"/>
                <w:szCs w:val="22"/>
              </w:rPr>
            </w:pPr>
            <w:r w:rsidRPr="00FC2588">
              <w:rPr>
                <w:rFonts w:eastAsia="Times New Roman" w:cs="Times New Roman"/>
                <w:b/>
                <w:bCs/>
                <w:color w:val="000000"/>
                <w:szCs w:val="22"/>
              </w:rPr>
              <w:t>List of stakeholders involved</w:t>
            </w:r>
          </w:p>
        </w:tc>
        <w:tc>
          <w:tcPr>
            <w:tcW w:w="7036" w:type="dxa"/>
            <w:tcBorders>
              <w:top w:val="single" w:sz="4" w:space="0" w:color="auto"/>
              <w:left w:val="single" w:sz="4" w:space="0" w:color="auto"/>
              <w:bottom w:val="single" w:sz="4" w:space="0" w:color="auto"/>
              <w:right w:val="single" w:sz="4" w:space="0" w:color="auto"/>
            </w:tcBorders>
            <w:shd w:val="clear" w:color="auto" w:fill="FFFFFF"/>
            <w:hideMark/>
          </w:tcPr>
          <w:p w:rsidR="00A96D77" w:rsidRPr="00FC2588" w:rsidRDefault="006241AE" w:rsidP="0056621B">
            <w:pPr>
              <w:rPr>
                <w:rFonts w:eastAsia="Times New Roman" w:cs="Times New Roman"/>
                <w:color w:val="000000"/>
                <w:szCs w:val="22"/>
              </w:rPr>
            </w:pPr>
            <w:r>
              <w:rPr>
                <w:rFonts w:eastAsia="Times New Roman" w:cs="Times New Roman"/>
                <w:color w:val="000000"/>
                <w:szCs w:val="22"/>
              </w:rPr>
              <w:t>Note: Van Don and Da Nang airports have mentioned this measure in their questionnaire feedback</w:t>
            </w:r>
          </w:p>
        </w:tc>
      </w:tr>
    </w:tbl>
    <w:p w:rsidR="000B3DBC" w:rsidRPr="00FC2588" w:rsidRDefault="000B3DBC" w:rsidP="00F454A8"/>
    <w:sectPr w:rsidR="000B3DBC" w:rsidRPr="00FC2588" w:rsidSect="009D74C9">
      <w:headerReference w:type="default" r:id="rId24"/>
      <w:footerReference w:type="even" r:id="rId25"/>
      <w:footerReference w:type="default" r:id="rId26"/>
      <w:pgSz w:w="11906" w:h="16838"/>
      <w:pgMar w:top="1440" w:right="1440" w:bottom="1440" w:left="144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Ted Elliff" w:date="2021-10-05T20:12:00Z" w:initials="TE">
    <w:p w:rsidR="00646632" w:rsidRDefault="00646632">
      <w:pPr>
        <w:pStyle w:val="CommentText"/>
      </w:pPr>
      <w:r>
        <w:rPr>
          <w:rStyle w:val="CommentReference"/>
        </w:rPr>
        <w:annotationRef/>
      </w:r>
      <w:r>
        <w:t>The whole of this section (1) needs to be updated from the 2017 text.</w:t>
      </w:r>
      <w:r>
        <w:br/>
        <w:t>The best way to do this would be to have a one-to-one meeting where CAAV can tell me the updates</w:t>
      </w:r>
      <w:r w:rsidR="00874757">
        <w:t xml:space="preserve"> and provide new statistics.</w:t>
      </w:r>
    </w:p>
  </w:comment>
  <w:comment w:id="6" w:author="Ted Elliff" w:date="2021-10-05T20:14:00Z" w:initials="TE">
    <w:p w:rsidR="00874757" w:rsidRDefault="00874757">
      <w:pPr>
        <w:pStyle w:val="CommentText"/>
      </w:pPr>
      <w:r>
        <w:rPr>
          <w:rStyle w:val="CommentReference"/>
        </w:rPr>
        <w:annotationRef/>
      </w:r>
      <w:r>
        <w:t>Clearly we need to add Bamboo and characterize the current airline market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4FEC439" w15:done="0"/>
  <w15:commentEx w15:paraId="6DF1D8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73031" w16cex:dateUtc="2021-10-05T18:12:00Z"/>
  <w16cex:commentExtensible w16cex:durableId="250730A2" w16cex:dateUtc="2021-10-05T1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FEC439" w16cid:durableId="25073031"/>
  <w16cid:commentId w16cid:paraId="6DF1D8F3" w16cid:durableId="250730A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4FBC" w:rsidRDefault="00414FBC" w:rsidP="008310F4">
      <w:r>
        <w:separator/>
      </w:r>
    </w:p>
  </w:endnote>
  <w:endnote w:type="continuationSeparator" w:id="1">
    <w:p w:rsidR="00414FBC" w:rsidRDefault="00414FBC" w:rsidP="008310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973027524"/>
      <w:docPartObj>
        <w:docPartGallery w:val="Page Numbers (Bottom of Page)"/>
        <w:docPartUnique/>
      </w:docPartObj>
    </w:sdtPr>
    <w:sdtContent>
      <w:p w:rsidR="009D74C9" w:rsidRDefault="00F43A67" w:rsidP="00757B21">
        <w:pPr>
          <w:pStyle w:val="Footer"/>
          <w:framePr w:wrap="none" w:vAnchor="text" w:hAnchor="margin" w:xAlign="right" w:y="1"/>
          <w:rPr>
            <w:rStyle w:val="PageNumber"/>
          </w:rPr>
        </w:pPr>
        <w:r>
          <w:rPr>
            <w:rStyle w:val="PageNumber"/>
          </w:rPr>
          <w:fldChar w:fldCharType="begin"/>
        </w:r>
        <w:r w:rsidR="009D74C9">
          <w:rPr>
            <w:rStyle w:val="PageNumber"/>
          </w:rPr>
          <w:instrText xml:space="preserve"> PAGE </w:instrText>
        </w:r>
        <w:r>
          <w:rPr>
            <w:rStyle w:val="PageNumber"/>
          </w:rPr>
          <w:fldChar w:fldCharType="end"/>
        </w:r>
      </w:p>
    </w:sdtContent>
  </w:sdt>
  <w:p w:rsidR="009D74C9" w:rsidRDefault="009D74C9" w:rsidP="009D74C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981232424"/>
      <w:docPartObj>
        <w:docPartGallery w:val="Page Numbers (Bottom of Page)"/>
        <w:docPartUnique/>
      </w:docPartObj>
    </w:sdtPr>
    <w:sdtContent>
      <w:p w:rsidR="009D74C9" w:rsidRDefault="00F43A67" w:rsidP="00757B21">
        <w:pPr>
          <w:pStyle w:val="Footer"/>
          <w:framePr w:wrap="none" w:vAnchor="text" w:hAnchor="margin" w:xAlign="right" w:y="1"/>
          <w:rPr>
            <w:rStyle w:val="PageNumber"/>
          </w:rPr>
        </w:pPr>
        <w:r>
          <w:rPr>
            <w:rStyle w:val="PageNumber"/>
          </w:rPr>
          <w:fldChar w:fldCharType="begin"/>
        </w:r>
        <w:r w:rsidR="009D74C9">
          <w:rPr>
            <w:rStyle w:val="PageNumber"/>
          </w:rPr>
          <w:instrText xml:space="preserve"> PAGE </w:instrText>
        </w:r>
        <w:r>
          <w:rPr>
            <w:rStyle w:val="PageNumber"/>
          </w:rPr>
          <w:fldChar w:fldCharType="separate"/>
        </w:r>
        <w:r w:rsidR="00FA02CB">
          <w:rPr>
            <w:rStyle w:val="PageNumber"/>
            <w:noProof/>
          </w:rPr>
          <w:t>14</w:t>
        </w:r>
        <w:r>
          <w:rPr>
            <w:rStyle w:val="PageNumber"/>
          </w:rPr>
          <w:fldChar w:fldCharType="end"/>
        </w:r>
      </w:p>
    </w:sdtContent>
  </w:sdt>
  <w:p w:rsidR="009D74C9" w:rsidRDefault="009D74C9" w:rsidP="009D74C9">
    <w:pPr>
      <w:pStyle w:val="Footer"/>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4FBC" w:rsidRDefault="00414FBC" w:rsidP="008310F4">
      <w:r>
        <w:separator/>
      </w:r>
    </w:p>
  </w:footnote>
  <w:footnote w:type="continuationSeparator" w:id="1">
    <w:p w:rsidR="00414FBC" w:rsidRDefault="00414FBC" w:rsidP="008310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4C9" w:rsidRDefault="009D74C9" w:rsidP="009D74C9">
    <w:pPr>
      <w:pStyle w:val="Header"/>
      <w:jc w:val="right"/>
    </w:pPr>
    <w:r>
      <w:rPr>
        <w:noProof/>
        <w:lang w:val="en-US"/>
      </w:rPr>
      <w:drawing>
        <wp:inline distT="0" distB="0" distL="0" distR="0">
          <wp:extent cx="1689100" cy="67310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689100" cy="673100"/>
                  </a:xfrm>
                  <a:prstGeom prst="rect">
                    <a:avLst/>
                  </a:prstGeom>
                </pic:spPr>
              </pic:pic>
            </a:graphicData>
          </a:graphic>
        </wp:inline>
      </w:drawing>
    </w:r>
  </w:p>
  <w:p w:rsidR="009D74C9" w:rsidRDefault="009D74C9" w:rsidP="009D74C9">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11088"/>
    <w:multiLevelType w:val="multilevel"/>
    <w:tmpl w:val="453A4C40"/>
    <w:lvl w:ilvl="0">
      <w:start w:val="1"/>
      <w:numFmt w:val="decimal"/>
      <w:pStyle w:val="Heading1"/>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D791B8F"/>
    <w:multiLevelType w:val="multilevel"/>
    <w:tmpl w:val="ECC004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E017436"/>
    <w:multiLevelType w:val="multilevel"/>
    <w:tmpl w:val="1CFC6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2AA321D"/>
    <w:multiLevelType w:val="hybridMultilevel"/>
    <w:tmpl w:val="824298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863EE9"/>
    <w:multiLevelType w:val="multilevel"/>
    <w:tmpl w:val="9CAE3882"/>
    <w:styleLink w:val="CurrentList2"/>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1F9020C0"/>
    <w:multiLevelType w:val="hybridMultilevel"/>
    <w:tmpl w:val="3B300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96651A"/>
    <w:multiLevelType w:val="hybridMultilevel"/>
    <w:tmpl w:val="AD1A4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4A432F"/>
    <w:multiLevelType w:val="multilevel"/>
    <w:tmpl w:val="7A92B54E"/>
    <w:styleLink w:val="CurrentList3"/>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3C8D1F84"/>
    <w:multiLevelType w:val="multilevel"/>
    <w:tmpl w:val="16842992"/>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3351CD3"/>
    <w:multiLevelType w:val="hybridMultilevel"/>
    <w:tmpl w:val="07A0C30E"/>
    <w:lvl w:ilvl="0" w:tplc="A9BC1A5A">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65EFC8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10DCB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69AE73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92224B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4742CE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A940D9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F22589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99EB1E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48C56421"/>
    <w:multiLevelType w:val="multilevel"/>
    <w:tmpl w:val="CE9268F8"/>
    <w:lvl w:ilvl="0">
      <w:start w:val="1"/>
      <w:numFmt w:val="decimal"/>
      <w:pStyle w:val="TOCHeading"/>
      <w:lvlText w:val="%1"/>
      <w:lvlJc w:val="left"/>
      <w:pPr>
        <w:ind w:left="432" w:hanging="432"/>
      </w:pPr>
      <w:rPr>
        <w:rFonts w:hint="default"/>
      </w:rPr>
    </w:lvl>
    <w:lvl w:ilvl="1">
      <w:start w:val="1"/>
      <w:numFmt w:val="decimal"/>
      <w:pStyle w:val="Heading2"/>
      <w:isLg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52EF7305"/>
    <w:multiLevelType w:val="hybridMultilevel"/>
    <w:tmpl w:val="3EC8C8C6"/>
    <w:lvl w:ilvl="0" w:tplc="7052918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AAC3650"/>
    <w:multiLevelType w:val="multilevel"/>
    <w:tmpl w:val="2F5E8EDE"/>
    <w:styleLink w:val="CurrentList4"/>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669F4178"/>
    <w:multiLevelType w:val="multilevel"/>
    <w:tmpl w:val="C726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38517A"/>
    <w:multiLevelType w:val="hybridMultilevel"/>
    <w:tmpl w:val="E286C0C0"/>
    <w:lvl w:ilvl="0" w:tplc="151AD49E">
      <w:start w:val="1"/>
      <w:numFmt w:val="bullet"/>
      <w:lvlText w:val="-"/>
      <w:lvlJc w:val="left"/>
      <w:pPr>
        <w:ind w:left="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4AE82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83ABD3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E009B9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E2EE14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106B9E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F02CAD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500B90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384EF36">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3"/>
  </w:num>
  <w:num w:numId="2">
    <w:abstractNumId w:val="5"/>
  </w:num>
  <w:num w:numId="3">
    <w:abstractNumId w:val="6"/>
  </w:num>
  <w:num w:numId="4">
    <w:abstractNumId w:val="11"/>
  </w:num>
  <w:num w:numId="5">
    <w:abstractNumId w:val="0"/>
  </w:num>
  <w:num w:numId="6">
    <w:abstractNumId w:val="8"/>
  </w:num>
  <w:num w:numId="7">
    <w:abstractNumId w:val="4"/>
  </w:num>
  <w:num w:numId="8">
    <w:abstractNumId w:val="7"/>
  </w:num>
  <w:num w:numId="9">
    <w:abstractNumId w:val="12"/>
  </w:num>
  <w:num w:numId="10">
    <w:abstractNumId w:val="10"/>
  </w:num>
  <w:num w:numId="11">
    <w:abstractNumId w:val="3"/>
  </w:num>
  <w:num w:numId="12">
    <w:abstractNumId w:val="1"/>
  </w:num>
  <w:num w:numId="13">
    <w:abstractNumId w:val="2"/>
  </w:num>
  <w:num w:numId="14">
    <w:abstractNumId w:val="1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ed Elliff">
    <w15:presenceInfo w15:providerId="Windows Live" w15:userId="e0a139f316377b9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F7B1B"/>
    <w:rsid w:val="00013531"/>
    <w:rsid w:val="000271CB"/>
    <w:rsid w:val="00052FDE"/>
    <w:rsid w:val="0006202A"/>
    <w:rsid w:val="000B2073"/>
    <w:rsid w:val="000B3DBC"/>
    <w:rsid w:val="000D089E"/>
    <w:rsid w:val="00152F25"/>
    <w:rsid w:val="001C4808"/>
    <w:rsid w:val="001D598B"/>
    <w:rsid w:val="002466B7"/>
    <w:rsid w:val="00267BA8"/>
    <w:rsid w:val="00286F4B"/>
    <w:rsid w:val="002E760C"/>
    <w:rsid w:val="002F5DDA"/>
    <w:rsid w:val="00301AE7"/>
    <w:rsid w:val="00376BAB"/>
    <w:rsid w:val="00414FBC"/>
    <w:rsid w:val="00451576"/>
    <w:rsid w:val="00460EF4"/>
    <w:rsid w:val="004E6709"/>
    <w:rsid w:val="0051561B"/>
    <w:rsid w:val="00565425"/>
    <w:rsid w:val="00596DFF"/>
    <w:rsid w:val="005A7DD0"/>
    <w:rsid w:val="00616009"/>
    <w:rsid w:val="006241AE"/>
    <w:rsid w:val="00637CDB"/>
    <w:rsid w:val="006446EB"/>
    <w:rsid w:val="00646632"/>
    <w:rsid w:val="0065067C"/>
    <w:rsid w:val="006809A4"/>
    <w:rsid w:val="006D53A3"/>
    <w:rsid w:val="00755FE8"/>
    <w:rsid w:val="00761983"/>
    <w:rsid w:val="00773BD6"/>
    <w:rsid w:val="007A0EFE"/>
    <w:rsid w:val="007C3C0E"/>
    <w:rsid w:val="00804F5C"/>
    <w:rsid w:val="00812B56"/>
    <w:rsid w:val="008310F4"/>
    <w:rsid w:val="008314EA"/>
    <w:rsid w:val="0083723C"/>
    <w:rsid w:val="00874757"/>
    <w:rsid w:val="008D1310"/>
    <w:rsid w:val="008E428F"/>
    <w:rsid w:val="008F1AE9"/>
    <w:rsid w:val="00914FE1"/>
    <w:rsid w:val="00922DD6"/>
    <w:rsid w:val="00944B0D"/>
    <w:rsid w:val="009530C5"/>
    <w:rsid w:val="00980D5D"/>
    <w:rsid w:val="00997159"/>
    <w:rsid w:val="009D74C9"/>
    <w:rsid w:val="00A2241C"/>
    <w:rsid w:val="00A34080"/>
    <w:rsid w:val="00A706C0"/>
    <w:rsid w:val="00A902BB"/>
    <w:rsid w:val="00A96D77"/>
    <w:rsid w:val="00BA4128"/>
    <w:rsid w:val="00C36F99"/>
    <w:rsid w:val="00C6503C"/>
    <w:rsid w:val="00C664D9"/>
    <w:rsid w:val="00CA75F2"/>
    <w:rsid w:val="00CE7624"/>
    <w:rsid w:val="00CF0E52"/>
    <w:rsid w:val="00CF7B1B"/>
    <w:rsid w:val="00D039BD"/>
    <w:rsid w:val="00D1125F"/>
    <w:rsid w:val="00D1675E"/>
    <w:rsid w:val="00D3118B"/>
    <w:rsid w:val="00D63B68"/>
    <w:rsid w:val="00D80F43"/>
    <w:rsid w:val="00D8653A"/>
    <w:rsid w:val="00D874CD"/>
    <w:rsid w:val="00E270D3"/>
    <w:rsid w:val="00E50179"/>
    <w:rsid w:val="00E662DD"/>
    <w:rsid w:val="00E66900"/>
    <w:rsid w:val="00E737CF"/>
    <w:rsid w:val="00F43A67"/>
    <w:rsid w:val="00F454A8"/>
    <w:rsid w:val="00F5494E"/>
    <w:rsid w:val="00F5501B"/>
    <w:rsid w:val="00F867D6"/>
    <w:rsid w:val="00F953B1"/>
    <w:rsid w:val="00FA02CB"/>
    <w:rsid w:val="00FA757B"/>
    <w:rsid w:val="00FC2588"/>
    <w:rsid w:val="00FD64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61B"/>
    <w:rPr>
      <w:lang w:val="en-GB"/>
    </w:rPr>
  </w:style>
  <w:style w:type="paragraph" w:styleId="Heading1">
    <w:name w:val="heading 1"/>
    <w:basedOn w:val="Normal"/>
    <w:next w:val="Normal"/>
    <w:link w:val="Heading1Char"/>
    <w:uiPriority w:val="9"/>
    <w:qFormat/>
    <w:rsid w:val="00E662DD"/>
    <w:pPr>
      <w:keepNext/>
      <w:keepLines/>
      <w:numPr>
        <w:numId w:val="5"/>
      </w:numPr>
      <w:spacing w:before="24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62DD"/>
    <w:pPr>
      <w:keepNext/>
      <w:keepLines/>
      <w:numPr>
        <w:ilvl w:val="1"/>
        <w:numId w:val="10"/>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662DD"/>
    <w:pPr>
      <w:keepNext/>
      <w:keepLines/>
      <w:numPr>
        <w:ilvl w:val="2"/>
        <w:numId w:val="10"/>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662DD"/>
    <w:pPr>
      <w:keepNext/>
      <w:keepLines/>
      <w:numPr>
        <w:ilvl w:val="3"/>
        <w:numId w:val="10"/>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662DD"/>
    <w:pPr>
      <w:keepNext/>
      <w:keepLines/>
      <w:numPr>
        <w:ilvl w:val="4"/>
        <w:numId w:val="10"/>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662DD"/>
    <w:pPr>
      <w:keepNext/>
      <w:keepLines/>
      <w:numPr>
        <w:ilvl w:val="5"/>
        <w:numId w:val="10"/>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662DD"/>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662DD"/>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662DD"/>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7D6"/>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F867D6"/>
    <w:rPr>
      <w:rFonts w:asciiTheme="majorHAnsi" w:eastAsiaTheme="majorEastAsia" w:hAnsiTheme="majorHAnsi" w:cstheme="majorBidi"/>
      <w:color w:val="2F5496" w:themeColor="accent1" w:themeShade="BF"/>
      <w:sz w:val="26"/>
      <w:szCs w:val="26"/>
      <w:lang w:val="en-GB"/>
    </w:rPr>
  </w:style>
  <w:style w:type="paragraph" w:styleId="Header">
    <w:name w:val="header"/>
    <w:basedOn w:val="Normal"/>
    <w:link w:val="HeaderChar"/>
    <w:uiPriority w:val="99"/>
    <w:unhideWhenUsed/>
    <w:rsid w:val="008310F4"/>
    <w:pPr>
      <w:tabs>
        <w:tab w:val="center" w:pos="4513"/>
        <w:tab w:val="right" w:pos="9026"/>
      </w:tabs>
    </w:pPr>
  </w:style>
  <w:style w:type="character" w:customStyle="1" w:styleId="HeaderChar">
    <w:name w:val="Header Char"/>
    <w:basedOn w:val="DefaultParagraphFont"/>
    <w:link w:val="Header"/>
    <w:uiPriority w:val="99"/>
    <w:rsid w:val="008310F4"/>
    <w:rPr>
      <w:lang w:val="en-GB"/>
    </w:rPr>
  </w:style>
  <w:style w:type="paragraph" w:styleId="Footer">
    <w:name w:val="footer"/>
    <w:basedOn w:val="Normal"/>
    <w:link w:val="FooterChar"/>
    <w:uiPriority w:val="99"/>
    <w:unhideWhenUsed/>
    <w:rsid w:val="008310F4"/>
    <w:pPr>
      <w:tabs>
        <w:tab w:val="center" w:pos="4513"/>
        <w:tab w:val="right" w:pos="9026"/>
      </w:tabs>
    </w:pPr>
  </w:style>
  <w:style w:type="character" w:customStyle="1" w:styleId="FooterChar">
    <w:name w:val="Footer Char"/>
    <w:basedOn w:val="DefaultParagraphFont"/>
    <w:link w:val="Footer"/>
    <w:uiPriority w:val="99"/>
    <w:rsid w:val="008310F4"/>
    <w:rPr>
      <w:lang w:val="en-GB"/>
    </w:rPr>
  </w:style>
  <w:style w:type="paragraph" w:styleId="NormalWeb">
    <w:name w:val="Normal (Web)"/>
    <w:basedOn w:val="Normal"/>
    <w:uiPriority w:val="99"/>
    <w:unhideWhenUsed/>
    <w:rsid w:val="008310F4"/>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8310F4"/>
    <w:pPr>
      <w:ind w:left="720"/>
      <w:contextualSpacing/>
    </w:pPr>
  </w:style>
  <w:style w:type="table" w:styleId="TableGrid">
    <w:name w:val="Table Grid"/>
    <w:basedOn w:val="TableNormal"/>
    <w:uiPriority w:val="39"/>
    <w:rsid w:val="00FC25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9D74C9"/>
  </w:style>
  <w:style w:type="paragraph" w:styleId="TOCHeading">
    <w:name w:val="TOC Heading"/>
    <w:basedOn w:val="Heading1"/>
    <w:next w:val="Normal"/>
    <w:uiPriority w:val="39"/>
    <w:unhideWhenUsed/>
    <w:qFormat/>
    <w:rsid w:val="00C36F99"/>
    <w:pPr>
      <w:numPr>
        <w:numId w:val="10"/>
      </w:numPr>
      <w:spacing w:before="480" w:after="0" w:line="276" w:lineRule="auto"/>
      <w:outlineLvl w:val="9"/>
    </w:pPr>
    <w:rPr>
      <w:b/>
      <w:bCs/>
      <w:sz w:val="28"/>
      <w:szCs w:val="28"/>
      <w:lang w:val="en-US"/>
    </w:rPr>
  </w:style>
  <w:style w:type="paragraph" w:styleId="TOC1">
    <w:name w:val="toc 1"/>
    <w:basedOn w:val="Normal"/>
    <w:next w:val="Normal"/>
    <w:autoRedefine/>
    <w:uiPriority w:val="39"/>
    <w:unhideWhenUsed/>
    <w:rsid w:val="00E662DD"/>
    <w:pPr>
      <w:tabs>
        <w:tab w:val="right" w:leader="dot" w:pos="9016"/>
      </w:tabs>
      <w:spacing w:before="120"/>
    </w:pPr>
    <w:rPr>
      <w:rFonts w:cstheme="minorHAnsi"/>
      <w:b/>
      <w:bCs/>
      <w:i/>
      <w:iCs/>
    </w:rPr>
  </w:style>
  <w:style w:type="paragraph" w:styleId="TOC2">
    <w:name w:val="toc 2"/>
    <w:basedOn w:val="Normal"/>
    <w:next w:val="Normal"/>
    <w:autoRedefine/>
    <w:uiPriority w:val="39"/>
    <w:unhideWhenUsed/>
    <w:rsid w:val="00C36F99"/>
    <w:pPr>
      <w:spacing w:before="120"/>
      <w:ind w:left="240"/>
    </w:pPr>
    <w:rPr>
      <w:rFonts w:cstheme="minorHAnsi"/>
      <w:b/>
      <w:bCs/>
      <w:sz w:val="22"/>
      <w:szCs w:val="22"/>
    </w:rPr>
  </w:style>
  <w:style w:type="character" w:styleId="Hyperlink">
    <w:name w:val="Hyperlink"/>
    <w:basedOn w:val="DefaultParagraphFont"/>
    <w:uiPriority w:val="99"/>
    <w:unhideWhenUsed/>
    <w:rsid w:val="00C36F99"/>
    <w:rPr>
      <w:color w:val="0563C1" w:themeColor="hyperlink"/>
      <w:u w:val="single"/>
    </w:rPr>
  </w:style>
  <w:style w:type="paragraph" w:styleId="TOC3">
    <w:name w:val="toc 3"/>
    <w:basedOn w:val="Normal"/>
    <w:next w:val="Normal"/>
    <w:autoRedefine/>
    <w:uiPriority w:val="39"/>
    <w:semiHidden/>
    <w:unhideWhenUsed/>
    <w:rsid w:val="00C36F99"/>
    <w:pPr>
      <w:ind w:left="480"/>
    </w:pPr>
    <w:rPr>
      <w:rFonts w:cstheme="minorHAnsi"/>
      <w:sz w:val="20"/>
      <w:szCs w:val="20"/>
    </w:rPr>
  </w:style>
  <w:style w:type="paragraph" w:styleId="TOC4">
    <w:name w:val="toc 4"/>
    <w:basedOn w:val="Normal"/>
    <w:next w:val="Normal"/>
    <w:autoRedefine/>
    <w:uiPriority w:val="39"/>
    <w:semiHidden/>
    <w:unhideWhenUsed/>
    <w:rsid w:val="00C36F99"/>
    <w:pPr>
      <w:ind w:left="720"/>
    </w:pPr>
    <w:rPr>
      <w:rFonts w:cstheme="minorHAnsi"/>
      <w:sz w:val="20"/>
      <w:szCs w:val="20"/>
    </w:rPr>
  </w:style>
  <w:style w:type="paragraph" w:styleId="TOC5">
    <w:name w:val="toc 5"/>
    <w:basedOn w:val="Normal"/>
    <w:next w:val="Normal"/>
    <w:autoRedefine/>
    <w:uiPriority w:val="39"/>
    <w:semiHidden/>
    <w:unhideWhenUsed/>
    <w:rsid w:val="00C36F99"/>
    <w:pPr>
      <w:ind w:left="960"/>
    </w:pPr>
    <w:rPr>
      <w:rFonts w:cstheme="minorHAnsi"/>
      <w:sz w:val="20"/>
      <w:szCs w:val="20"/>
    </w:rPr>
  </w:style>
  <w:style w:type="paragraph" w:styleId="TOC6">
    <w:name w:val="toc 6"/>
    <w:basedOn w:val="Normal"/>
    <w:next w:val="Normal"/>
    <w:autoRedefine/>
    <w:uiPriority w:val="39"/>
    <w:semiHidden/>
    <w:unhideWhenUsed/>
    <w:rsid w:val="00C36F99"/>
    <w:pPr>
      <w:ind w:left="1200"/>
    </w:pPr>
    <w:rPr>
      <w:rFonts w:cstheme="minorHAnsi"/>
      <w:sz w:val="20"/>
      <w:szCs w:val="20"/>
    </w:rPr>
  </w:style>
  <w:style w:type="paragraph" w:styleId="TOC7">
    <w:name w:val="toc 7"/>
    <w:basedOn w:val="Normal"/>
    <w:next w:val="Normal"/>
    <w:autoRedefine/>
    <w:uiPriority w:val="39"/>
    <w:semiHidden/>
    <w:unhideWhenUsed/>
    <w:rsid w:val="00C36F99"/>
    <w:pPr>
      <w:ind w:left="1440"/>
    </w:pPr>
    <w:rPr>
      <w:rFonts w:cstheme="minorHAnsi"/>
      <w:sz w:val="20"/>
      <w:szCs w:val="20"/>
    </w:rPr>
  </w:style>
  <w:style w:type="paragraph" w:styleId="TOC8">
    <w:name w:val="toc 8"/>
    <w:basedOn w:val="Normal"/>
    <w:next w:val="Normal"/>
    <w:autoRedefine/>
    <w:uiPriority w:val="39"/>
    <w:semiHidden/>
    <w:unhideWhenUsed/>
    <w:rsid w:val="00C36F99"/>
    <w:pPr>
      <w:ind w:left="1680"/>
    </w:pPr>
    <w:rPr>
      <w:rFonts w:cstheme="minorHAnsi"/>
      <w:sz w:val="20"/>
      <w:szCs w:val="20"/>
    </w:rPr>
  </w:style>
  <w:style w:type="paragraph" w:styleId="TOC9">
    <w:name w:val="toc 9"/>
    <w:basedOn w:val="Normal"/>
    <w:next w:val="Normal"/>
    <w:autoRedefine/>
    <w:uiPriority w:val="39"/>
    <w:semiHidden/>
    <w:unhideWhenUsed/>
    <w:rsid w:val="00C36F99"/>
    <w:pPr>
      <w:ind w:left="1920"/>
    </w:pPr>
    <w:rPr>
      <w:rFonts w:cstheme="minorHAnsi"/>
      <w:sz w:val="20"/>
      <w:szCs w:val="20"/>
    </w:rPr>
  </w:style>
  <w:style w:type="paragraph" w:styleId="Subtitle">
    <w:name w:val="Subtitle"/>
    <w:basedOn w:val="Normal"/>
    <w:next w:val="Normal"/>
    <w:link w:val="SubtitleChar"/>
    <w:uiPriority w:val="11"/>
    <w:qFormat/>
    <w:rsid w:val="00E662DD"/>
    <w:pPr>
      <w:numPr>
        <w:ilvl w:val="1"/>
      </w:numPr>
      <w:spacing w:after="160"/>
    </w:pPr>
    <w:rPr>
      <w:rFonts w:eastAsiaTheme="minorEastAsia"/>
      <w:color w:val="5A5A5A" w:themeColor="text1" w:themeTint="A5"/>
      <w:spacing w:val="15"/>
      <w:sz w:val="22"/>
      <w:szCs w:val="22"/>
    </w:rPr>
  </w:style>
  <w:style w:type="numbering" w:customStyle="1" w:styleId="CurrentList1">
    <w:name w:val="Current List1"/>
    <w:uiPriority w:val="99"/>
    <w:rsid w:val="00CE7624"/>
    <w:pPr>
      <w:numPr>
        <w:numId w:val="6"/>
      </w:numPr>
    </w:pPr>
  </w:style>
  <w:style w:type="character" w:customStyle="1" w:styleId="Heading3Char">
    <w:name w:val="Heading 3 Char"/>
    <w:basedOn w:val="DefaultParagraphFont"/>
    <w:link w:val="Heading3"/>
    <w:uiPriority w:val="9"/>
    <w:semiHidden/>
    <w:rsid w:val="00CE7624"/>
    <w:rPr>
      <w:rFonts w:asciiTheme="majorHAnsi" w:eastAsiaTheme="majorEastAsia" w:hAnsiTheme="majorHAnsi" w:cstheme="majorBidi"/>
      <w:color w:val="1F3763" w:themeColor="accent1" w:themeShade="7F"/>
      <w:lang w:val="en-GB"/>
    </w:rPr>
  </w:style>
  <w:style w:type="character" w:customStyle="1" w:styleId="Heading4Char">
    <w:name w:val="Heading 4 Char"/>
    <w:basedOn w:val="DefaultParagraphFont"/>
    <w:link w:val="Heading4"/>
    <w:uiPriority w:val="9"/>
    <w:semiHidden/>
    <w:rsid w:val="00CE7624"/>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CE7624"/>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CE7624"/>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CE7624"/>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CE7624"/>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E7624"/>
    <w:rPr>
      <w:rFonts w:asciiTheme="majorHAnsi" w:eastAsiaTheme="majorEastAsia" w:hAnsiTheme="majorHAnsi" w:cstheme="majorBidi"/>
      <w:i/>
      <w:iCs/>
      <w:color w:val="272727" w:themeColor="text1" w:themeTint="D8"/>
      <w:sz w:val="21"/>
      <w:szCs w:val="21"/>
      <w:lang w:val="en-GB"/>
    </w:rPr>
  </w:style>
  <w:style w:type="numbering" w:customStyle="1" w:styleId="CurrentList2">
    <w:name w:val="Current List2"/>
    <w:uiPriority w:val="99"/>
    <w:rsid w:val="008D1310"/>
    <w:pPr>
      <w:numPr>
        <w:numId w:val="7"/>
      </w:numPr>
    </w:pPr>
  </w:style>
  <w:style w:type="numbering" w:customStyle="1" w:styleId="CurrentList3">
    <w:name w:val="Current List3"/>
    <w:uiPriority w:val="99"/>
    <w:rsid w:val="00E662DD"/>
    <w:pPr>
      <w:numPr>
        <w:numId w:val="8"/>
      </w:numPr>
    </w:pPr>
  </w:style>
  <w:style w:type="numbering" w:customStyle="1" w:styleId="CurrentList4">
    <w:name w:val="Current List4"/>
    <w:uiPriority w:val="99"/>
    <w:rsid w:val="00E662DD"/>
    <w:pPr>
      <w:numPr>
        <w:numId w:val="9"/>
      </w:numPr>
    </w:pPr>
  </w:style>
  <w:style w:type="character" w:customStyle="1" w:styleId="SubtitleChar">
    <w:name w:val="Subtitle Char"/>
    <w:basedOn w:val="DefaultParagraphFont"/>
    <w:link w:val="Subtitle"/>
    <w:uiPriority w:val="11"/>
    <w:rsid w:val="00E662DD"/>
    <w:rPr>
      <w:rFonts w:eastAsiaTheme="minorEastAsia"/>
      <w:color w:val="5A5A5A" w:themeColor="text1" w:themeTint="A5"/>
      <w:spacing w:val="15"/>
      <w:sz w:val="22"/>
      <w:szCs w:val="22"/>
      <w:lang w:val="en-GB"/>
    </w:rPr>
  </w:style>
  <w:style w:type="table" w:customStyle="1" w:styleId="TableGrid0">
    <w:name w:val="TableGrid"/>
    <w:rsid w:val="004E6709"/>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46632"/>
    <w:rPr>
      <w:sz w:val="16"/>
      <w:szCs w:val="16"/>
    </w:rPr>
  </w:style>
  <w:style w:type="paragraph" w:styleId="CommentText">
    <w:name w:val="annotation text"/>
    <w:basedOn w:val="Normal"/>
    <w:link w:val="CommentTextChar"/>
    <w:uiPriority w:val="99"/>
    <w:semiHidden/>
    <w:unhideWhenUsed/>
    <w:rsid w:val="00646632"/>
    <w:rPr>
      <w:sz w:val="20"/>
      <w:szCs w:val="20"/>
    </w:rPr>
  </w:style>
  <w:style w:type="character" w:customStyle="1" w:styleId="CommentTextChar">
    <w:name w:val="Comment Text Char"/>
    <w:basedOn w:val="DefaultParagraphFont"/>
    <w:link w:val="CommentText"/>
    <w:uiPriority w:val="99"/>
    <w:semiHidden/>
    <w:rsid w:val="00646632"/>
    <w:rPr>
      <w:sz w:val="20"/>
      <w:szCs w:val="20"/>
      <w:lang w:val="en-GB"/>
    </w:rPr>
  </w:style>
  <w:style w:type="paragraph" w:styleId="CommentSubject">
    <w:name w:val="annotation subject"/>
    <w:basedOn w:val="CommentText"/>
    <w:next w:val="CommentText"/>
    <w:link w:val="CommentSubjectChar"/>
    <w:uiPriority w:val="99"/>
    <w:semiHidden/>
    <w:unhideWhenUsed/>
    <w:rsid w:val="00646632"/>
    <w:rPr>
      <w:b/>
      <w:bCs/>
    </w:rPr>
  </w:style>
  <w:style w:type="character" w:customStyle="1" w:styleId="CommentSubjectChar">
    <w:name w:val="Comment Subject Char"/>
    <w:basedOn w:val="CommentTextChar"/>
    <w:link w:val="CommentSubject"/>
    <w:uiPriority w:val="99"/>
    <w:semiHidden/>
    <w:rsid w:val="00646632"/>
    <w:rPr>
      <w:b/>
      <w:bCs/>
      <w:sz w:val="20"/>
      <w:szCs w:val="20"/>
      <w:lang w:val="en-GB"/>
    </w:rPr>
  </w:style>
  <w:style w:type="paragraph" w:styleId="Caption">
    <w:name w:val="caption"/>
    <w:basedOn w:val="Normal"/>
    <w:next w:val="Normal"/>
    <w:uiPriority w:val="35"/>
    <w:unhideWhenUsed/>
    <w:qFormat/>
    <w:rsid w:val="00E737CF"/>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1C48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808"/>
    <w:rPr>
      <w:rFonts w:ascii="Segoe UI" w:hAnsi="Segoe UI" w:cs="Segoe UI"/>
      <w:sz w:val="18"/>
      <w:szCs w:val="18"/>
      <w:lang w:val="en-GB"/>
    </w:rPr>
  </w:style>
</w:styles>
</file>

<file path=word/webSettings.xml><?xml version="1.0" encoding="utf-8"?>
<w:webSettings xmlns:r="http://schemas.openxmlformats.org/officeDocument/2006/relationships" xmlns:w="http://schemas.openxmlformats.org/wordprocessingml/2006/main">
  <w:divs>
    <w:div w:id="14969960">
      <w:bodyDiv w:val="1"/>
      <w:marLeft w:val="0"/>
      <w:marRight w:val="0"/>
      <w:marTop w:val="0"/>
      <w:marBottom w:val="0"/>
      <w:divBdr>
        <w:top w:val="none" w:sz="0" w:space="0" w:color="auto"/>
        <w:left w:val="none" w:sz="0" w:space="0" w:color="auto"/>
        <w:bottom w:val="none" w:sz="0" w:space="0" w:color="auto"/>
        <w:right w:val="none" w:sz="0" w:space="0" w:color="auto"/>
      </w:divBdr>
      <w:divsChild>
        <w:div w:id="1022785287">
          <w:marLeft w:val="0"/>
          <w:marRight w:val="0"/>
          <w:marTop w:val="0"/>
          <w:marBottom w:val="0"/>
          <w:divBdr>
            <w:top w:val="none" w:sz="0" w:space="0" w:color="auto"/>
            <w:left w:val="none" w:sz="0" w:space="0" w:color="auto"/>
            <w:bottom w:val="none" w:sz="0" w:space="0" w:color="auto"/>
            <w:right w:val="none" w:sz="0" w:space="0" w:color="auto"/>
          </w:divBdr>
          <w:divsChild>
            <w:div w:id="1198003046">
              <w:marLeft w:val="0"/>
              <w:marRight w:val="0"/>
              <w:marTop w:val="0"/>
              <w:marBottom w:val="0"/>
              <w:divBdr>
                <w:top w:val="none" w:sz="0" w:space="0" w:color="auto"/>
                <w:left w:val="none" w:sz="0" w:space="0" w:color="auto"/>
                <w:bottom w:val="none" w:sz="0" w:space="0" w:color="auto"/>
                <w:right w:val="none" w:sz="0" w:space="0" w:color="auto"/>
              </w:divBdr>
              <w:divsChild>
                <w:div w:id="155536663">
                  <w:marLeft w:val="0"/>
                  <w:marRight w:val="0"/>
                  <w:marTop w:val="0"/>
                  <w:marBottom w:val="0"/>
                  <w:divBdr>
                    <w:top w:val="none" w:sz="0" w:space="0" w:color="auto"/>
                    <w:left w:val="none" w:sz="0" w:space="0" w:color="auto"/>
                    <w:bottom w:val="none" w:sz="0" w:space="0" w:color="auto"/>
                    <w:right w:val="none" w:sz="0" w:space="0" w:color="auto"/>
                  </w:divBdr>
                  <w:divsChild>
                    <w:div w:id="1336568604">
                      <w:marLeft w:val="0"/>
                      <w:marRight w:val="0"/>
                      <w:marTop w:val="0"/>
                      <w:marBottom w:val="0"/>
                      <w:divBdr>
                        <w:top w:val="none" w:sz="0" w:space="0" w:color="auto"/>
                        <w:left w:val="none" w:sz="0" w:space="0" w:color="auto"/>
                        <w:bottom w:val="none" w:sz="0" w:space="0" w:color="auto"/>
                        <w:right w:val="none" w:sz="0" w:space="0" w:color="auto"/>
                      </w:divBdr>
                    </w:div>
                    <w:div w:id="1042053411">
                      <w:marLeft w:val="0"/>
                      <w:marRight w:val="0"/>
                      <w:marTop w:val="0"/>
                      <w:marBottom w:val="0"/>
                      <w:divBdr>
                        <w:top w:val="none" w:sz="0" w:space="0" w:color="auto"/>
                        <w:left w:val="none" w:sz="0" w:space="0" w:color="auto"/>
                        <w:bottom w:val="none" w:sz="0" w:space="0" w:color="auto"/>
                        <w:right w:val="none" w:sz="0" w:space="0" w:color="auto"/>
                      </w:divBdr>
                    </w:div>
                    <w:div w:id="1450201590">
                      <w:marLeft w:val="0"/>
                      <w:marRight w:val="0"/>
                      <w:marTop w:val="0"/>
                      <w:marBottom w:val="0"/>
                      <w:divBdr>
                        <w:top w:val="none" w:sz="0" w:space="0" w:color="auto"/>
                        <w:left w:val="none" w:sz="0" w:space="0" w:color="auto"/>
                        <w:bottom w:val="none" w:sz="0" w:space="0" w:color="auto"/>
                        <w:right w:val="none" w:sz="0" w:space="0" w:color="auto"/>
                      </w:divBdr>
                    </w:div>
                    <w:div w:id="1517429621">
                      <w:marLeft w:val="0"/>
                      <w:marRight w:val="0"/>
                      <w:marTop w:val="0"/>
                      <w:marBottom w:val="0"/>
                      <w:divBdr>
                        <w:top w:val="none" w:sz="0" w:space="0" w:color="auto"/>
                        <w:left w:val="none" w:sz="0" w:space="0" w:color="auto"/>
                        <w:bottom w:val="none" w:sz="0" w:space="0" w:color="auto"/>
                        <w:right w:val="none" w:sz="0" w:space="0" w:color="auto"/>
                      </w:divBdr>
                    </w:div>
                    <w:div w:id="1284114194">
                      <w:marLeft w:val="0"/>
                      <w:marRight w:val="0"/>
                      <w:marTop w:val="0"/>
                      <w:marBottom w:val="0"/>
                      <w:divBdr>
                        <w:top w:val="none" w:sz="0" w:space="0" w:color="auto"/>
                        <w:left w:val="none" w:sz="0" w:space="0" w:color="auto"/>
                        <w:bottom w:val="none" w:sz="0" w:space="0" w:color="auto"/>
                        <w:right w:val="none" w:sz="0" w:space="0" w:color="auto"/>
                      </w:divBdr>
                    </w:div>
                    <w:div w:id="1057975687">
                      <w:marLeft w:val="0"/>
                      <w:marRight w:val="0"/>
                      <w:marTop w:val="0"/>
                      <w:marBottom w:val="0"/>
                      <w:divBdr>
                        <w:top w:val="none" w:sz="0" w:space="0" w:color="auto"/>
                        <w:left w:val="none" w:sz="0" w:space="0" w:color="auto"/>
                        <w:bottom w:val="none" w:sz="0" w:space="0" w:color="auto"/>
                        <w:right w:val="none" w:sz="0" w:space="0" w:color="auto"/>
                      </w:divBdr>
                    </w:div>
                  </w:divsChild>
                </w:div>
                <w:div w:id="813986495">
                  <w:marLeft w:val="0"/>
                  <w:marRight w:val="0"/>
                  <w:marTop w:val="0"/>
                  <w:marBottom w:val="0"/>
                  <w:divBdr>
                    <w:top w:val="none" w:sz="0" w:space="0" w:color="auto"/>
                    <w:left w:val="none" w:sz="0" w:space="0" w:color="auto"/>
                    <w:bottom w:val="none" w:sz="0" w:space="0" w:color="auto"/>
                    <w:right w:val="none" w:sz="0" w:space="0" w:color="auto"/>
                  </w:divBdr>
                  <w:divsChild>
                    <w:div w:id="2000500351">
                      <w:marLeft w:val="0"/>
                      <w:marRight w:val="0"/>
                      <w:marTop w:val="0"/>
                      <w:marBottom w:val="0"/>
                      <w:divBdr>
                        <w:top w:val="none" w:sz="0" w:space="0" w:color="auto"/>
                        <w:left w:val="none" w:sz="0" w:space="0" w:color="auto"/>
                        <w:bottom w:val="none" w:sz="0" w:space="0" w:color="auto"/>
                        <w:right w:val="none" w:sz="0" w:space="0" w:color="auto"/>
                      </w:divBdr>
                    </w:div>
                  </w:divsChild>
                </w:div>
                <w:div w:id="23557344">
                  <w:marLeft w:val="0"/>
                  <w:marRight w:val="0"/>
                  <w:marTop w:val="0"/>
                  <w:marBottom w:val="0"/>
                  <w:divBdr>
                    <w:top w:val="none" w:sz="0" w:space="0" w:color="auto"/>
                    <w:left w:val="none" w:sz="0" w:space="0" w:color="auto"/>
                    <w:bottom w:val="none" w:sz="0" w:space="0" w:color="auto"/>
                    <w:right w:val="none" w:sz="0" w:space="0" w:color="auto"/>
                  </w:divBdr>
                  <w:divsChild>
                    <w:div w:id="600188774">
                      <w:marLeft w:val="0"/>
                      <w:marRight w:val="0"/>
                      <w:marTop w:val="0"/>
                      <w:marBottom w:val="0"/>
                      <w:divBdr>
                        <w:top w:val="none" w:sz="0" w:space="0" w:color="auto"/>
                        <w:left w:val="none" w:sz="0" w:space="0" w:color="auto"/>
                        <w:bottom w:val="none" w:sz="0" w:space="0" w:color="auto"/>
                        <w:right w:val="none" w:sz="0" w:space="0" w:color="auto"/>
                      </w:divBdr>
                    </w:div>
                    <w:div w:id="362101276">
                      <w:marLeft w:val="0"/>
                      <w:marRight w:val="0"/>
                      <w:marTop w:val="0"/>
                      <w:marBottom w:val="0"/>
                      <w:divBdr>
                        <w:top w:val="none" w:sz="0" w:space="0" w:color="auto"/>
                        <w:left w:val="none" w:sz="0" w:space="0" w:color="auto"/>
                        <w:bottom w:val="none" w:sz="0" w:space="0" w:color="auto"/>
                        <w:right w:val="none" w:sz="0" w:space="0" w:color="auto"/>
                      </w:divBdr>
                    </w:div>
                    <w:div w:id="1694771543">
                      <w:marLeft w:val="0"/>
                      <w:marRight w:val="0"/>
                      <w:marTop w:val="0"/>
                      <w:marBottom w:val="0"/>
                      <w:divBdr>
                        <w:top w:val="none" w:sz="0" w:space="0" w:color="auto"/>
                        <w:left w:val="none" w:sz="0" w:space="0" w:color="auto"/>
                        <w:bottom w:val="none" w:sz="0" w:space="0" w:color="auto"/>
                        <w:right w:val="none" w:sz="0" w:space="0" w:color="auto"/>
                      </w:divBdr>
                    </w:div>
                  </w:divsChild>
                </w:div>
                <w:div w:id="1326937849">
                  <w:marLeft w:val="0"/>
                  <w:marRight w:val="0"/>
                  <w:marTop w:val="0"/>
                  <w:marBottom w:val="0"/>
                  <w:divBdr>
                    <w:top w:val="none" w:sz="0" w:space="0" w:color="auto"/>
                    <w:left w:val="none" w:sz="0" w:space="0" w:color="auto"/>
                    <w:bottom w:val="none" w:sz="0" w:space="0" w:color="auto"/>
                    <w:right w:val="none" w:sz="0" w:space="0" w:color="auto"/>
                  </w:divBdr>
                  <w:divsChild>
                    <w:div w:id="1775787013">
                      <w:marLeft w:val="0"/>
                      <w:marRight w:val="0"/>
                      <w:marTop w:val="0"/>
                      <w:marBottom w:val="0"/>
                      <w:divBdr>
                        <w:top w:val="none" w:sz="0" w:space="0" w:color="auto"/>
                        <w:left w:val="none" w:sz="0" w:space="0" w:color="auto"/>
                        <w:bottom w:val="none" w:sz="0" w:space="0" w:color="auto"/>
                        <w:right w:val="none" w:sz="0" w:space="0" w:color="auto"/>
                      </w:divBdr>
                    </w:div>
                  </w:divsChild>
                </w:div>
                <w:div w:id="124666783">
                  <w:marLeft w:val="0"/>
                  <w:marRight w:val="0"/>
                  <w:marTop w:val="0"/>
                  <w:marBottom w:val="0"/>
                  <w:divBdr>
                    <w:top w:val="none" w:sz="0" w:space="0" w:color="auto"/>
                    <w:left w:val="none" w:sz="0" w:space="0" w:color="auto"/>
                    <w:bottom w:val="none" w:sz="0" w:space="0" w:color="auto"/>
                    <w:right w:val="none" w:sz="0" w:space="0" w:color="auto"/>
                  </w:divBdr>
                  <w:divsChild>
                    <w:div w:id="1756173377">
                      <w:marLeft w:val="0"/>
                      <w:marRight w:val="0"/>
                      <w:marTop w:val="0"/>
                      <w:marBottom w:val="0"/>
                      <w:divBdr>
                        <w:top w:val="none" w:sz="0" w:space="0" w:color="auto"/>
                        <w:left w:val="none" w:sz="0" w:space="0" w:color="auto"/>
                        <w:bottom w:val="none" w:sz="0" w:space="0" w:color="auto"/>
                        <w:right w:val="none" w:sz="0" w:space="0" w:color="auto"/>
                      </w:divBdr>
                    </w:div>
                  </w:divsChild>
                </w:div>
                <w:div w:id="1479541696">
                  <w:marLeft w:val="0"/>
                  <w:marRight w:val="0"/>
                  <w:marTop w:val="0"/>
                  <w:marBottom w:val="0"/>
                  <w:divBdr>
                    <w:top w:val="none" w:sz="0" w:space="0" w:color="auto"/>
                    <w:left w:val="none" w:sz="0" w:space="0" w:color="auto"/>
                    <w:bottom w:val="none" w:sz="0" w:space="0" w:color="auto"/>
                    <w:right w:val="none" w:sz="0" w:space="0" w:color="auto"/>
                  </w:divBdr>
                  <w:divsChild>
                    <w:div w:id="1001543548">
                      <w:marLeft w:val="0"/>
                      <w:marRight w:val="0"/>
                      <w:marTop w:val="0"/>
                      <w:marBottom w:val="0"/>
                      <w:divBdr>
                        <w:top w:val="none" w:sz="0" w:space="0" w:color="auto"/>
                        <w:left w:val="none" w:sz="0" w:space="0" w:color="auto"/>
                        <w:bottom w:val="none" w:sz="0" w:space="0" w:color="auto"/>
                        <w:right w:val="none" w:sz="0" w:space="0" w:color="auto"/>
                      </w:divBdr>
                    </w:div>
                  </w:divsChild>
                </w:div>
                <w:div w:id="374086370">
                  <w:marLeft w:val="0"/>
                  <w:marRight w:val="0"/>
                  <w:marTop w:val="0"/>
                  <w:marBottom w:val="0"/>
                  <w:divBdr>
                    <w:top w:val="none" w:sz="0" w:space="0" w:color="auto"/>
                    <w:left w:val="none" w:sz="0" w:space="0" w:color="auto"/>
                    <w:bottom w:val="none" w:sz="0" w:space="0" w:color="auto"/>
                    <w:right w:val="none" w:sz="0" w:space="0" w:color="auto"/>
                  </w:divBdr>
                  <w:divsChild>
                    <w:div w:id="1740445121">
                      <w:marLeft w:val="0"/>
                      <w:marRight w:val="0"/>
                      <w:marTop w:val="0"/>
                      <w:marBottom w:val="0"/>
                      <w:divBdr>
                        <w:top w:val="none" w:sz="0" w:space="0" w:color="auto"/>
                        <w:left w:val="none" w:sz="0" w:space="0" w:color="auto"/>
                        <w:bottom w:val="none" w:sz="0" w:space="0" w:color="auto"/>
                        <w:right w:val="none" w:sz="0" w:space="0" w:color="auto"/>
                      </w:divBdr>
                    </w:div>
                  </w:divsChild>
                </w:div>
                <w:div w:id="1914663317">
                  <w:marLeft w:val="0"/>
                  <w:marRight w:val="0"/>
                  <w:marTop w:val="0"/>
                  <w:marBottom w:val="0"/>
                  <w:divBdr>
                    <w:top w:val="none" w:sz="0" w:space="0" w:color="auto"/>
                    <w:left w:val="none" w:sz="0" w:space="0" w:color="auto"/>
                    <w:bottom w:val="none" w:sz="0" w:space="0" w:color="auto"/>
                    <w:right w:val="none" w:sz="0" w:space="0" w:color="auto"/>
                  </w:divBdr>
                  <w:divsChild>
                    <w:div w:id="1849564342">
                      <w:marLeft w:val="0"/>
                      <w:marRight w:val="0"/>
                      <w:marTop w:val="0"/>
                      <w:marBottom w:val="0"/>
                      <w:divBdr>
                        <w:top w:val="none" w:sz="0" w:space="0" w:color="auto"/>
                        <w:left w:val="none" w:sz="0" w:space="0" w:color="auto"/>
                        <w:bottom w:val="none" w:sz="0" w:space="0" w:color="auto"/>
                        <w:right w:val="none" w:sz="0" w:space="0" w:color="auto"/>
                      </w:divBdr>
                    </w:div>
                  </w:divsChild>
                </w:div>
                <w:div w:id="1025861840">
                  <w:marLeft w:val="0"/>
                  <w:marRight w:val="0"/>
                  <w:marTop w:val="0"/>
                  <w:marBottom w:val="0"/>
                  <w:divBdr>
                    <w:top w:val="none" w:sz="0" w:space="0" w:color="auto"/>
                    <w:left w:val="none" w:sz="0" w:space="0" w:color="auto"/>
                    <w:bottom w:val="none" w:sz="0" w:space="0" w:color="auto"/>
                    <w:right w:val="none" w:sz="0" w:space="0" w:color="auto"/>
                  </w:divBdr>
                  <w:divsChild>
                    <w:div w:id="385032212">
                      <w:marLeft w:val="0"/>
                      <w:marRight w:val="0"/>
                      <w:marTop w:val="0"/>
                      <w:marBottom w:val="0"/>
                      <w:divBdr>
                        <w:top w:val="none" w:sz="0" w:space="0" w:color="auto"/>
                        <w:left w:val="none" w:sz="0" w:space="0" w:color="auto"/>
                        <w:bottom w:val="none" w:sz="0" w:space="0" w:color="auto"/>
                        <w:right w:val="none" w:sz="0" w:space="0" w:color="auto"/>
                      </w:divBdr>
                    </w:div>
                  </w:divsChild>
                </w:div>
                <w:div w:id="1909077334">
                  <w:marLeft w:val="0"/>
                  <w:marRight w:val="0"/>
                  <w:marTop w:val="0"/>
                  <w:marBottom w:val="0"/>
                  <w:divBdr>
                    <w:top w:val="none" w:sz="0" w:space="0" w:color="auto"/>
                    <w:left w:val="none" w:sz="0" w:space="0" w:color="auto"/>
                    <w:bottom w:val="none" w:sz="0" w:space="0" w:color="auto"/>
                    <w:right w:val="none" w:sz="0" w:space="0" w:color="auto"/>
                  </w:divBdr>
                  <w:divsChild>
                    <w:div w:id="231047153">
                      <w:marLeft w:val="0"/>
                      <w:marRight w:val="0"/>
                      <w:marTop w:val="0"/>
                      <w:marBottom w:val="0"/>
                      <w:divBdr>
                        <w:top w:val="none" w:sz="0" w:space="0" w:color="auto"/>
                        <w:left w:val="none" w:sz="0" w:space="0" w:color="auto"/>
                        <w:bottom w:val="none" w:sz="0" w:space="0" w:color="auto"/>
                        <w:right w:val="none" w:sz="0" w:space="0" w:color="auto"/>
                      </w:divBdr>
                    </w:div>
                  </w:divsChild>
                </w:div>
                <w:div w:id="1035617711">
                  <w:marLeft w:val="0"/>
                  <w:marRight w:val="0"/>
                  <w:marTop w:val="0"/>
                  <w:marBottom w:val="0"/>
                  <w:divBdr>
                    <w:top w:val="none" w:sz="0" w:space="0" w:color="auto"/>
                    <w:left w:val="none" w:sz="0" w:space="0" w:color="auto"/>
                    <w:bottom w:val="none" w:sz="0" w:space="0" w:color="auto"/>
                    <w:right w:val="none" w:sz="0" w:space="0" w:color="auto"/>
                  </w:divBdr>
                  <w:divsChild>
                    <w:div w:id="1287156889">
                      <w:marLeft w:val="0"/>
                      <w:marRight w:val="0"/>
                      <w:marTop w:val="0"/>
                      <w:marBottom w:val="0"/>
                      <w:divBdr>
                        <w:top w:val="none" w:sz="0" w:space="0" w:color="auto"/>
                        <w:left w:val="none" w:sz="0" w:space="0" w:color="auto"/>
                        <w:bottom w:val="none" w:sz="0" w:space="0" w:color="auto"/>
                        <w:right w:val="none" w:sz="0" w:space="0" w:color="auto"/>
                      </w:divBdr>
                    </w:div>
                  </w:divsChild>
                </w:div>
                <w:div w:id="1305964569">
                  <w:marLeft w:val="0"/>
                  <w:marRight w:val="0"/>
                  <w:marTop w:val="0"/>
                  <w:marBottom w:val="0"/>
                  <w:divBdr>
                    <w:top w:val="none" w:sz="0" w:space="0" w:color="auto"/>
                    <w:left w:val="none" w:sz="0" w:space="0" w:color="auto"/>
                    <w:bottom w:val="none" w:sz="0" w:space="0" w:color="auto"/>
                    <w:right w:val="none" w:sz="0" w:space="0" w:color="auto"/>
                  </w:divBdr>
                  <w:divsChild>
                    <w:div w:id="1624579099">
                      <w:marLeft w:val="0"/>
                      <w:marRight w:val="0"/>
                      <w:marTop w:val="0"/>
                      <w:marBottom w:val="0"/>
                      <w:divBdr>
                        <w:top w:val="none" w:sz="0" w:space="0" w:color="auto"/>
                        <w:left w:val="none" w:sz="0" w:space="0" w:color="auto"/>
                        <w:bottom w:val="none" w:sz="0" w:space="0" w:color="auto"/>
                        <w:right w:val="none" w:sz="0" w:space="0" w:color="auto"/>
                      </w:divBdr>
                    </w:div>
                  </w:divsChild>
                </w:div>
                <w:div w:id="1159148889">
                  <w:marLeft w:val="0"/>
                  <w:marRight w:val="0"/>
                  <w:marTop w:val="0"/>
                  <w:marBottom w:val="0"/>
                  <w:divBdr>
                    <w:top w:val="none" w:sz="0" w:space="0" w:color="auto"/>
                    <w:left w:val="none" w:sz="0" w:space="0" w:color="auto"/>
                    <w:bottom w:val="none" w:sz="0" w:space="0" w:color="auto"/>
                    <w:right w:val="none" w:sz="0" w:space="0" w:color="auto"/>
                  </w:divBdr>
                  <w:divsChild>
                    <w:div w:id="507715948">
                      <w:marLeft w:val="0"/>
                      <w:marRight w:val="0"/>
                      <w:marTop w:val="0"/>
                      <w:marBottom w:val="0"/>
                      <w:divBdr>
                        <w:top w:val="none" w:sz="0" w:space="0" w:color="auto"/>
                        <w:left w:val="none" w:sz="0" w:space="0" w:color="auto"/>
                        <w:bottom w:val="none" w:sz="0" w:space="0" w:color="auto"/>
                        <w:right w:val="none" w:sz="0" w:space="0" w:color="auto"/>
                      </w:divBdr>
                    </w:div>
                  </w:divsChild>
                </w:div>
                <w:div w:id="126243494">
                  <w:marLeft w:val="0"/>
                  <w:marRight w:val="0"/>
                  <w:marTop w:val="0"/>
                  <w:marBottom w:val="0"/>
                  <w:divBdr>
                    <w:top w:val="none" w:sz="0" w:space="0" w:color="auto"/>
                    <w:left w:val="none" w:sz="0" w:space="0" w:color="auto"/>
                    <w:bottom w:val="none" w:sz="0" w:space="0" w:color="auto"/>
                    <w:right w:val="none" w:sz="0" w:space="0" w:color="auto"/>
                  </w:divBdr>
                  <w:divsChild>
                    <w:div w:id="661929625">
                      <w:marLeft w:val="0"/>
                      <w:marRight w:val="0"/>
                      <w:marTop w:val="0"/>
                      <w:marBottom w:val="0"/>
                      <w:divBdr>
                        <w:top w:val="none" w:sz="0" w:space="0" w:color="auto"/>
                        <w:left w:val="none" w:sz="0" w:space="0" w:color="auto"/>
                        <w:bottom w:val="none" w:sz="0" w:space="0" w:color="auto"/>
                        <w:right w:val="none" w:sz="0" w:space="0" w:color="auto"/>
                      </w:divBdr>
                    </w:div>
                  </w:divsChild>
                </w:div>
                <w:div w:id="2051954020">
                  <w:marLeft w:val="0"/>
                  <w:marRight w:val="0"/>
                  <w:marTop w:val="0"/>
                  <w:marBottom w:val="0"/>
                  <w:divBdr>
                    <w:top w:val="none" w:sz="0" w:space="0" w:color="auto"/>
                    <w:left w:val="none" w:sz="0" w:space="0" w:color="auto"/>
                    <w:bottom w:val="none" w:sz="0" w:space="0" w:color="auto"/>
                    <w:right w:val="none" w:sz="0" w:space="0" w:color="auto"/>
                  </w:divBdr>
                  <w:divsChild>
                    <w:div w:id="1468087270">
                      <w:marLeft w:val="0"/>
                      <w:marRight w:val="0"/>
                      <w:marTop w:val="0"/>
                      <w:marBottom w:val="0"/>
                      <w:divBdr>
                        <w:top w:val="none" w:sz="0" w:space="0" w:color="auto"/>
                        <w:left w:val="none" w:sz="0" w:space="0" w:color="auto"/>
                        <w:bottom w:val="none" w:sz="0" w:space="0" w:color="auto"/>
                        <w:right w:val="none" w:sz="0" w:space="0" w:color="auto"/>
                      </w:divBdr>
                    </w:div>
                  </w:divsChild>
                </w:div>
                <w:div w:id="1352105966">
                  <w:marLeft w:val="0"/>
                  <w:marRight w:val="0"/>
                  <w:marTop w:val="0"/>
                  <w:marBottom w:val="0"/>
                  <w:divBdr>
                    <w:top w:val="none" w:sz="0" w:space="0" w:color="auto"/>
                    <w:left w:val="none" w:sz="0" w:space="0" w:color="auto"/>
                    <w:bottom w:val="none" w:sz="0" w:space="0" w:color="auto"/>
                    <w:right w:val="none" w:sz="0" w:space="0" w:color="auto"/>
                  </w:divBdr>
                  <w:divsChild>
                    <w:div w:id="2086142164">
                      <w:marLeft w:val="0"/>
                      <w:marRight w:val="0"/>
                      <w:marTop w:val="0"/>
                      <w:marBottom w:val="0"/>
                      <w:divBdr>
                        <w:top w:val="none" w:sz="0" w:space="0" w:color="auto"/>
                        <w:left w:val="none" w:sz="0" w:space="0" w:color="auto"/>
                        <w:bottom w:val="none" w:sz="0" w:space="0" w:color="auto"/>
                        <w:right w:val="none" w:sz="0" w:space="0" w:color="auto"/>
                      </w:divBdr>
                    </w:div>
                  </w:divsChild>
                </w:div>
                <w:div w:id="1237864066">
                  <w:marLeft w:val="0"/>
                  <w:marRight w:val="0"/>
                  <w:marTop w:val="0"/>
                  <w:marBottom w:val="0"/>
                  <w:divBdr>
                    <w:top w:val="none" w:sz="0" w:space="0" w:color="auto"/>
                    <w:left w:val="none" w:sz="0" w:space="0" w:color="auto"/>
                    <w:bottom w:val="none" w:sz="0" w:space="0" w:color="auto"/>
                    <w:right w:val="none" w:sz="0" w:space="0" w:color="auto"/>
                  </w:divBdr>
                  <w:divsChild>
                    <w:div w:id="1860005941">
                      <w:marLeft w:val="0"/>
                      <w:marRight w:val="0"/>
                      <w:marTop w:val="0"/>
                      <w:marBottom w:val="0"/>
                      <w:divBdr>
                        <w:top w:val="none" w:sz="0" w:space="0" w:color="auto"/>
                        <w:left w:val="none" w:sz="0" w:space="0" w:color="auto"/>
                        <w:bottom w:val="none" w:sz="0" w:space="0" w:color="auto"/>
                        <w:right w:val="none" w:sz="0" w:space="0" w:color="auto"/>
                      </w:divBdr>
                    </w:div>
                  </w:divsChild>
                </w:div>
                <w:div w:id="1061707073">
                  <w:marLeft w:val="0"/>
                  <w:marRight w:val="0"/>
                  <w:marTop w:val="0"/>
                  <w:marBottom w:val="0"/>
                  <w:divBdr>
                    <w:top w:val="none" w:sz="0" w:space="0" w:color="auto"/>
                    <w:left w:val="none" w:sz="0" w:space="0" w:color="auto"/>
                    <w:bottom w:val="none" w:sz="0" w:space="0" w:color="auto"/>
                    <w:right w:val="none" w:sz="0" w:space="0" w:color="auto"/>
                  </w:divBdr>
                  <w:divsChild>
                    <w:div w:id="1822191589">
                      <w:marLeft w:val="0"/>
                      <w:marRight w:val="0"/>
                      <w:marTop w:val="0"/>
                      <w:marBottom w:val="0"/>
                      <w:divBdr>
                        <w:top w:val="none" w:sz="0" w:space="0" w:color="auto"/>
                        <w:left w:val="none" w:sz="0" w:space="0" w:color="auto"/>
                        <w:bottom w:val="none" w:sz="0" w:space="0" w:color="auto"/>
                        <w:right w:val="none" w:sz="0" w:space="0" w:color="auto"/>
                      </w:divBdr>
                    </w:div>
                  </w:divsChild>
                </w:div>
                <w:div w:id="1308703632">
                  <w:marLeft w:val="0"/>
                  <w:marRight w:val="0"/>
                  <w:marTop w:val="0"/>
                  <w:marBottom w:val="0"/>
                  <w:divBdr>
                    <w:top w:val="none" w:sz="0" w:space="0" w:color="auto"/>
                    <w:left w:val="none" w:sz="0" w:space="0" w:color="auto"/>
                    <w:bottom w:val="none" w:sz="0" w:space="0" w:color="auto"/>
                    <w:right w:val="none" w:sz="0" w:space="0" w:color="auto"/>
                  </w:divBdr>
                  <w:divsChild>
                    <w:div w:id="987124881">
                      <w:marLeft w:val="0"/>
                      <w:marRight w:val="0"/>
                      <w:marTop w:val="0"/>
                      <w:marBottom w:val="0"/>
                      <w:divBdr>
                        <w:top w:val="none" w:sz="0" w:space="0" w:color="auto"/>
                        <w:left w:val="none" w:sz="0" w:space="0" w:color="auto"/>
                        <w:bottom w:val="none" w:sz="0" w:space="0" w:color="auto"/>
                        <w:right w:val="none" w:sz="0" w:space="0" w:color="auto"/>
                      </w:divBdr>
                    </w:div>
                  </w:divsChild>
                </w:div>
                <w:div w:id="1390224623">
                  <w:marLeft w:val="0"/>
                  <w:marRight w:val="0"/>
                  <w:marTop w:val="0"/>
                  <w:marBottom w:val="0"/>
                  <w:divBdr>
                    <w:top w:val="none" w:sz="0" w:space="0" w:color="auto"/>
                    <w:left w:val="none" w:sz="0" w:space="0" w:color="auto"/>
                    <w:bottom w:val="none" w:sz="0" w:space="0" w:color="auto"/>
                    <w:right w:val="none" w:sz="0" w:space="0" w:color="auto"/>
                  </w:divBdr>
                  <w:divsChild>
                    <w:div w:id="395785692">
                      <w:marLeft w:val="0"/>
                      <w:marRight w:val="0"/>
                      <w:marTop w:val="0"/>
                      <w:marBottom w:val="0"/>
                      <w:divBdr>
                        <w:top w:val="none" w:sz="0" w:space="0" w:color="auto"/>
                        <w:left w:val="none" w:sz="0" w:space="0" w:color="auto"/>
                        <w:bottom w:val="none" w:sz="0" w:space="0" w:color="auto"/>
                        <w:right w:val="none" w:sz="0" w:space="0" w:color="auto"/>
                      </w:divBdr>
                    </w:div>
                  </w:divsChild>
                </w:div>
                <w:div w:id="590168135">
                  <w:marLeft w:val="0"/>
                  <w:marRight w:val="0"/>
                  <w:marTop w:val="0"/>
                  <w:marBottom w:val="0"/>
                  <w:divBdr>
                    <w:top w:val="none" w:sz="0" w:space="0" w:color="auto"/>
                    <w:left w:val="none" w:sz="0" w:space="0" w:color="auto"/>
                    <w:bottom w:val="none" w:sz="0" w:space="0" w:color="auto"/>
                    <w:right w:val="none" w:sz="0" w:space="0" w:color="auto"/>
                  </w:divBdr>
                  <w:divsChild>
                    <w:div w:id="2086756259">
                      <w:marLeft w:val="0"/>
                      <w:marRight w:val="0"/>
                      <w:marTop w:val="0"/>
                      <w:marBottom w:val="0"/>
                      <w:divBdr>
                        <w:top w:val="none" w:sz="0" w:space="0" w:color="auto"/>
                        <w:left w:val="none" w:sz="0" w:space="0" w:color="auto"/>
                        <w:bottom w:val="none" w:sz="0" w:space="0" w:color="auto"/>
                        <w:right w:val="none" w:sz="0" w:space="0" w:color="auto"/>
                      </w:divBdr>
                    </w:div>
                  </w:divsChild>
                </w:div>
                <w:div w:id="1379553036">
                  <w:marLeft w:val="0"/>
                  <w:marRight w:val="0"/>
                  <w:marTop w:val="0"/>
                  <w:marBottom w:val="0"/>
                  <w:divBdr>
                    <w:top w:val="none" w:sz="0" w:space="0" w:color="auto"/>
                    <w:left w:val="none" w:sz="0" w:space="0" w:color="auto"/>
                    <w:bottom w:val="none" w:sz="0" w:space="0" w:color="auto"/>
                    <w:right w:val="none" w:sz="0" w:space="0" w:color="auto"/>
                  </w:divBdr>
                  <w:divsChild>
                    <w:div w:id="1897277221">
                      <w:marLeft w:val="0"/>
                      <w:marRight w:val="0"/>
                      <w:marTop w:val="0"/>
                      <w:marBottom w:val="0"/>
                      <w:divBdr>
                        <w:top w:val="none" w:sz="0" w:space="0" w:color="auto"/>
                        <w:left w:val="none" w:sz="0" w:space="0" w:color="auto"/>
                        <w:bottom w:val="none" w:sz="0" w:space="0" w:color="auto"/>
                        <w:right w:val="none" w:sz="0" w:space="0" w:color="auto"/>
                      </w:divBdr>
                    </w:div>
                  </w:divsChild>
                </w:div>
                <w:div w:id="1539586837">
                  <w:marLeft w:val="0"/>
                  <w:marRight w:val="0"/>
                  <w:marTop w:val="0"/>
                  <w:marBottom w:val="0"/>
                  <w:divBdr>
                    <w:top w:val="none" w:sz="0" w:space="0" w:color="auto"/>
                    <w:left w:val="none" w:sz="0" w:space="0" w:color="auto"/>
                    <w:bottom w:val="none" w:sz="0" w:space="0" w:color="auto"/>
                    <w:right w:val="none" w:sz="0" w:space="0" w:color="auto"/>
                  </w:divBdr>
                  <w:divsChild>
                    <w:div w:id="484664893">
                      <w:marLeft w:val="0"/>
                      <w:marRight w:val="0"/>
                      <w:marTop w:val="0"/>
                      <w:marBottom w:val="0"/>
                      <w:divBdr>
                        <w:top w:val="none" w:sz="0" w:space="0" w:color="auto"/>
                        <w:left w:val="none" w:sz="0" w:space="0" w:color="auto"/>
                        <w:bottom w:val="none" w:sz="0" w:space="0" w:color="auto"/>
                        <w:right w:val="none" w:sz="0" w:space="0" w:color="auto"/>
                      </w:divBdr>
                    </w:div>
                  </w:divsChild>
                </w:div>
                <w:div w:id="698243605">
                  <w:marLeft w:val="0"/>
                  <w:marRight w:val="0"/>
                  <w:marTop w:val="0"/>
                  <w:marBottom w:val="0"/>
                  <w:divBdr>
                    <w:top w:val="none" w:sz="0" w:space="0" w:color="auto"/>
                    <w:left w:val="none" w:sz="0" w:space="0" w:color="auto"/>
                    <w:bottom w:val="none" w:sz="0" w:space="0" w:color="auto"/>
                    <w:right w:val="none" w:sz="0" w:space="0" w:color="auto"/>
                  </w:divBdr>
                  <w:divsChild>
                    <w:div w:id="1001006701">
                      <w:marLeft w:val="0"/>
                      <w:marRight w:val="0"/>
                      <w:marTop w:val="0"/>
                      <w:marBottom w:val="0"/>
                      <w:divBdr>
                        <w:top w:val="none" w:sz="0" w:space="0" w:color="auto"/>
                        <w:left w:val="none" w:sz="0" w:space="0" w:color="auto"/>
                        <w:bottom w:val="none" w:sz="0" w:space="0" w:color="auto"/>
                        <w:right w:val="none" w:sz="0" w:space="0" w:color="auto"/>
                      </w:divBdr>
                    </w:div>
                  </w:divsChild>
                </w:div>
                <w:div w:id="1763717963">
                  <w:marLeft w:val="0"/>
                  <w:marRight w:val="0"/>
                  <w:marTop w:val="0"/>
                  <w:marBottom w:val="0"/>
                  <w:divBdr>
                    <w:top w:val="none" w:sz="0" w:space="0" w:color="auto"/>
                    <w:left w:val="none" w:sz="0" w:space="0" w:color="auto"/>
                    <w:bottom w:val="none" w:sz="0" w:space="0" w:color="auto"/>
                    <w:right w:val="none" w:sz="0" w:space="0" w:color="auto"/>
                  </w:divBdr>
                  <w:divsChild>
                    <w:div w:id="1836148292">
                      <w:marLeft w:val="0"/>
                      <w:marRight w:val="0"/>
                      <w:marTop w:val="0"/>
                      <w:marBottom w:val="0"/>
                      <w:divBdr>
                        <w:top w:val="none" w:sz="0" w:space="0" w:color="auto"/>
                        <w:left w:val="none" w:sz="0" w:space="0" w:color="auto"/>
                        <w:bottom w:val="none" w:sz="0" w:space="0" w:color="auto"/>
                        <w:right w:val="none" w:sz="0" w:space="0" w:color="auto"/>
                      </w:divBdr>
                    </w:div>
                  </w:divsChild>
                </w:div>
                <w:div w:id="1220286599">
                  <w:marLeft w:val="0"/>
                  <w:marRight w:val="0"/>
                  <w:marTop w:val="0"/>
                  <w:marBottom w:val="0"/>
                  <w:divBdr>
                    <w:top w:val="none" w:sz="0" w:space="0" w:color="auto"/>
                    <w:left w:val="none" w:sz="0" w:space="0" w:color="auto"/>
                    <w:bottom w:val="none" w:sz="0" w:space="0" w:color="auto"/>
                    <w:right w:val="none" w:sz="0" w:space="0" w:color="auto"/>
                  </w:divBdr>
                  <w:divsChild>
                    <w:div w:id="1623803207">
                      <w:marLeft w:val="0"/>
                      <w:marRight w:val="0"/>
                      <w:marTop w:val="0"/>
                      <w:marBottom w:val="0"/>
                      <w:divBdr>
                        <w:top w:val="none" w:sz="0" w:space="0" w:color="auto"/>
                        <w:left w:val="none" w:sz="0" w:space="0" w:color="auto"/>
                        <w:bottom w:val="none" w:sz="0" w:space="0" w:color="auto"/>
                        <w:right w:val="none" w:sz="0" w:space="0" w:color="auto"/>
                      </w:divBdr>
                    </w:div>
                  </w:divsChild>
                </w:div>
                <w:div w:id="1024592474">
                  <w:marLeft w:val="0"/>
                  <w:marRight w:val="0"/>
                  <w:marTop w:val="0"/>
                  <w:marBottom w:val="0"/>
                  <w:divBdr>
                    <w:top w:val="none" w:sz="0" w:space="0" w:color="auto"/>
                    <w:left w:val="none" w:sz="0" w:space="0" w:color="auto"/>
                    <w:bottom w:val="none" w:sz="0" w:space="0" w:color="auto"/>
                    <w:right w:val="none" w:sz="0" w:space="0" w:color="auto"/>
                  </w:divBdr>
                  <w:divsChild>
                    <w:div w:id="2108260129">
                      <w:marLeft w:val="0"/>
                      <w:marRight w:val="0"/>
                      <w:marTop w:val="0"/>
                      <w:marBottom w:val="0"/>
                      <w:divBdr>
                        <w:top w:val="none" w:sz="0" w:space="0" w:color="auto"/>
                        <w:left w:val="none" w:sz="0" w:space="0" w:color="auto"/>
                        <w:bottom w:val="none" w:sz="0" w:space="0" w:color="auto"/>
                        <w:right w:val="none" w:sz="0" w:space="0" w:color="auto"/>
                      </w:divBdr>
                    </w:div>
                  </w:divsChild>
                </w:div>
                <w:div w:id="1045640519">
                  <w:marLeft w:val="0"/>
                  <w:marRight w:val="0"/>
                  <w:marTop w:val="0"/>
                  <w:marBottom w:val="0"/>
                  <w:divBdr>
                    <w:top w:val="none" w:sz="0" w:space="0" w:color="auto"/>
                    <w:left w:val="none" w:sz="0" w:space="0" w:color="auto"/>
                    <w:bottom w:val="none" w:sz="0" w:space="0" w:color="auto"/>
                    <w:right w:val="none" w:sz="0" w:space="0" w:color="auto"/>
                  </w:divBdr>
                  <w:divsChild>
                    <w:div w:id="842472355">
                      <w:marLeft w:val="0"/>
                      <w:marRight w:val="0"/>
                      <w:marTop w:val="0"/>
                      <w:marBottom w:val="0"/>
                      <w:divBdr>
                        <w:top w:val="none" w:sz="0" w:space="0" w:color="auto"/>
                        <w:left w:val="none" w:sz="0" w:space="0" w:color="auto"/>
                        <w:bottom w:val="none" w:sz="0" w:space="0" w:color="auto"/>
                        <w:right w:val="none" w:sz="0" w:space="0" w:color="auto"/>
                      </w:divBdr>
                    </w:div>
                  </w:divsChild>
                </w:div>
                <w:div w:id="631517855">
                  <w:marLeft w:val="0"/>
                  <w:marRight w:val="0"/>
                  <w:marTop w:val="0"/>
                  <w:marBottom w:val="0"/>
                  <w:divBdr>
                    <w:top w:val="none" w:sz="0" w:space="0" w:color="auto"/>
                    <w:left w:val="none" w:sz="0" w:space="0" w:color="auto"/>
                    <w:bottom w:val="none" w:sz="0" w:space="0" w:color="auto"/>
                    <w:right w:val="none" w:sz="0" w:space="0" w:color="auto"/>
                  </w:divBdr>
                  <w:divsChild>
                    <w:div w:id="219364928">
                      <w:marLeft w:val="0"/>
                      <w:marRight w:val="0"/>
                      <w:marTop w:val="0"/>
                      <w:marBottom w:val="0"/>
                      <w:divBdr>
                        <w:top w:val="none" w:sz="0" w:space="0" w:color="auto"/>
                        <w:left w:val="none" w:sz="0" w:space="0" w:color="auto"/>
                        <w:bottom w:val="none" w:sz="0" w:space="0" w:color="auto"/>
                        <w:right w:val="none" w:sz="0" w:space="0" w:color="auto"/>
                      </w:divBdr>
                    </w:div>
                  </w:divsChild>
                </w:div>
                <w:div w:id="317225509">
                  <w:marLeft w:val="0"/>
                  <w:marRight w:val="0"/>
                  <w:marTop w:val="0"/>
                  <w:marBottom w:val="0"/>
                  <w:divBdr>
                    <w:top w:val="none" w:sz="0" w:space="0" w:color="auto"/>
                    <w:left w:val="none" w:sz="0" w:space="0" w:color="auto"/>
                    <w:bottom w:val="none" w:sz="0" w:space="0" w:color="auto"/>
                    <w:right w:val="none" w:sz="0" w:space="0" w:color="auto"/>
                  </w:divBdr>
                  <w:divsChild>
                    <w:div w:id="553352425">
                      <w:marLeft w:val="0"/>
                      <w:marRight w:val="0"/>
                      <w:marTop w:val="0"/>
                      <w:marBottom w:val="0"/>
                      <w:divBdr>
                        <w:top w:val="none" w:sz="0" w:space="0" w:color="auto"/>
                        <w:left w:val="none" w:sz="0" w:space="0" w:color="auto"/>
                        <w:bottom w:val="none" w:sz="0" w:space="0" w:color="auto"/>
                        <w:right w:val="none" w:sz="0" w:space="0" w:color="auto"/>
                      </w:divBdr>
                    </w:div>
                  </w:divsChild>
                </w:div>
                <w:div w:id="158233897">
                  <w:marLeft w:val="0"/>
                  <w:marRight w:val="0"/>
                  <w:marTop w:val="0"/>
                  <w:marBottom w:val="0"/>
                  <w:divBdr>
                    <w:top w:val="none" w:sz="0" w:space="0" w:color="auto"/>
                    <w:left w:val="none" w:sz="0" w:space="0" w:color="auto"/>
                    <w:bottom w:val="none" w:sz="0" w:space="0" w:color="auto"/>
                    <w:right w:val="none" w:sz="0" w:space="0" w:color="auto"/>
                  </w:divBdr>
                  <w:divsChild>
                    <w:div w:id="3070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011764">
      <w:bodyDiv w:val="1"/>
      <w:marLeft w:val="0"/>
      <w:marRight w:val="0"/>
      <w:marTop w:val="0"/>
      <w:marBottom w:val="0"/>
      <w:divBdr>
        <w:top w:val="none" w:sz="0" w:space="0" w:color="auto"/>
        <w:left w:val="none" w:sz="0" w:space="0" w:color="auto"/>
        <w:bottom w:val="none" w:sz="0" w:space="0" w:color="auto"/>
        <w:right w:val="none" w:sz="0" w:space="0" w:color="auto"/>
      </w:divBdr>
    </w:div>
    <w:div w:id="248777822">
      <w:bodyDiv w:val="1"/>
      <w:marLeft w:val="0"/>
      <w:marRight w:val="0"/>
      <w:marTop w:val="0"/>
      <w:marBottom w:val="0"/>
      <w:divBdr>
        <w:top w:val="none" w:sz="0" w:space="0" w:color="auto"/>
        <w:left w:val="none" w:sz="0" w:space="0" w:color="auto"/>
        <w:bottom w:val="none" w:sz="0" w:space="0" w:color="auto"/>
        <w:right w:val="none" w:sz="0" w:space="0" w:color="auto"/>
      </w:divBdr>
    </w:div>
    <w:div w:id="584219968">
      <w:bodyDiv w:val="1"/>
      <w:marLeft w:val="0"/>
      <w:marRight w:val="0"/>
      <w:marTop w:val="0"/>
      <w:marBottom w:val="0"/>
      <w:divBdr>
        <w:top w:val="none" w:sz="0" w:space="0" w:color="auto"/>
        <w:left w:val="none" w:sz="0" w:space="0" w:color="auto"/>
        <w:bottom w:val="none" w:sz="0" w:space="0" w:color="auto"/>
        <w:right w:val="none" w:sz="0" w:space="0" w:color="auto"/>
      </w:divBdr>
      <w:divsChild>
        <w:div w:id="2061201510">
          <w:marLeft w:val="0"/>
          <w:marRight w:val="0"/>
          <w:marTop w:val="0"/>
          <w:marBottom w:val="0"/>
          <w:divBdr>
            <w:top w:val="none" w:sz="0" w:space="0" w:color="auto"/>
            <w:left w:val="none" w:sz="0" w:space="0" w:color="auto"/>
            <w:bottom w:val="none" w:sz="0" w:space="0" w:color="auto"/>
            <w:right w:val="none" w:sz="0" w:space="0" w:color="auto"/>
          </w:divBdr>
          <w:divsChild>
            <w:div w:id="853500815">
              <w:marLeft w:val="0"/>
              <w:marRight w:val="0"/>
              <w:marTop w:val="0"/>
              <w:marBottom w:val="0"/>
              <w:divBdr>
                <w:top w:val="none" w:sz="0" w:space="0" w:color="auto"/>
                <w:left w:val="none" w:sz="0" w:space="0" w:color="auto"/>
                <w:bottom w:val="none" w:sz="0" w:space="0" w:color="auto"/>
                <w:right w:val="none" w:sz="0" w:space="0" w:color="auto"/>
              </w:divBdr>
              <w:divsChild>
                <w:div w:id="7320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12047">
      <w:bodyDiv w:val="1"/>
      <w:marLeft w:val="0"/>
      <w:marRight w:val="0"/>
      <w:marTop w:val="0"/>
      <w:marBottom w:val="0"/>
      <w:divBdr>
        <w:top w:val="none" w:sz="0" w:space="0" w:color="auto"/>
        <w:left w:val="none" w:sz="0" w:space="0" w:color="auto"/>
        <w:bottom w:val="none" w:sz="0" w:space="0" w:color="auto"/>
        <w:right w:val="none" w:sz="0" w:space="0" w:color="auto"/>
      </w:divBdr>
    </w:div>
    <w:div w:id="834691283">
      <w:bodyDiv w:val="1"/>
      <w:marLeft w:val="0"/>
      <w:marRight w:val="0"/>
      <w:marTop w:val="0"/>
      <w:marBottom w:val="0"/>
      <w:divBdr>
        <w:top w:val="none" w:sz="0" w:space="0" w:color="auto"/>
        <w:left w:val="none" w:sz="0" w:space="0" w:color="auto"/>
        <w:bottom w:val="none" w:sz="0" w:space="0" w:color="auto"/>
        <w:right w:val="none" w:sz="0" w:space="0" w:color="auto"/>
      </w:divBdr>
      <w:divsChild>
        <w:div w:id="358432787">
          <w:marLeft w:val="0"/>
          <w:marRight w:val="0"/>
          <w:marTop w:val="0"/>
          <w:marBottom w:val="0"/>
          <w:divBdr>
            <w:top w:val="none" w:sz="0" w:space="0" w:color="auto"/>
            <w:left w:val="none" w:sz="0" w:space="0" w:color="auto"/>
            <w:bottom w:val="none" w:sz="0" w:space="0" w:color="auto"/>
            <w:right w:val="none" w:sz="0" w:space="0" w:color="auto"/>
          </w:divBdr>
          <w:divsChild>
            <w:div w:id="848330321">
              <w:marLeft w:val="0"/>
              <w:marRight w:val="0"/>
              <w:marTop w:val="0"/>
              <w:marBottom w:val="0"/>
              <w:divBdr>
                <w:top w:val="none" w:sz="0" w:space="0" w:color="auto"/>
                <w:left w:val="none" w:sz="0" w:space="0" w:color="auto"/>
                <w:bottom w:val="none" w:sz="0" w:space="0" w:color="auto"/>
                <w:right w:val="none" w:sz="0" w:space="0" w:color="auto"/>
              </w:divBdr>
              <w:divsChild>
                <w:div w:id="844127220">
                  <w:marLeft w:val="0"/>
                  <w:marRight w:val="0"/>
                  <w:marTop w:val="0"/>
                  <w:marBottom w:val="0"/>
                  <w:divBdr>
                    <w:top w:val="none" w:sz="0" w:space="0" w:color="auto"/>
                    <w:left w:val="none" w:sz="0" w:space="0" w:color="auto"/>
                    <w:bottom w:val="none" w:sz="0" w:space="0" w:color="auto"/>
                    <w:right w:val="none" w:sz="0" w:space="0" w:color="auto"/>
                  </w:divBdr>
                </w:div>
                <w:div w:id="1249383236">
                  <w:marLeft w:val="0"/>
                  <w:marRight w:val="0"/>
                  <w:marTop w:val="0"/>
                  <w:marBottom w:val="0"/>
                  <w:divBdr>
                    <w:top w:val="none" w:sz="0" w:space="0" w:color="auto"/>
                    <w:left w:val="none" w:sz="0" w:space="0" w:color="auto"/>
                    <w:bottom w:val="none" w:sz="0" w:space="0" w:color="auto"/>
                    <w:right w:val="none" w:sz="0" w:space="0" w:color="auto"/>
                  </w:divBdr>
                </w:div>
              </w:divsChild>
            </w:div>
            <w:div w:id="1006513259">
              <w:marLeft w:val="0"/>
              <w:marRight w:val="0"/>
              <w:marTop w:val="0"/>
              <w:marBottom w:val="0"/>
              <w:divBdr>
                <w:top w:val="none" w:sz="0" w:space="0" w:color="auto"/>
                <w:left w:val="none" w:sz="0" w:space="0" w:color="auto"/>
                <w:bottom w:val="none" w:sz="0" w:space="0" w:color="auto"/>
                <w:right w:val="none" w:sz="0" w:space="0" w:color="auto"/>
              </w:divBdr>
              <w:divsChild>
                <w:div w:id="1710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77766">
      <w:bodyDiv w:val="1"/>
      <w:marLeft w:val="0"/>
      <w:marRight w:val="0"/>
      <w:marTop w:val="0"/>
      <w:marBottom w:val="0"/>
      <w:divBdr>
        <w:top w:val="none" w:sz="0" w:space="0" w:color="auto"/>
        <w:left w:val="none" w:sz="0" w:space="0" w:color="auto"/>
        <w:bottom w:val="none" w:sz="0" w:space="0" w:color="auto"/>
        <w:right w:val="none" w:sz="0" w:space="0" w:color="auto"/>
      </w:divBdr>
      <w:divsChild>
        <w:div w:id="1708992416">
          <w:marLeft w:val="0"/>
          <w:marRight w:val="0"/>
          <w:marTop w:val="0"/>
          <w:marBottom w:val="0"/>
          <w:divBdr>
            <w:top w:val="none" w:sz="0" w:space="0" w:color="auto"/>
            <w:left w:val="none" w:sz="0" w:space="0" w:color="auto"/>
            <w:bottom w:val="none" w:sz="0" w:space="0" w:color="auto"/>
            <w:right w:val="none" w:sz="0" w:space="0" w:color="auto"/>
          </w:divBdr>
          <w:divsChild>
            <w:div w:id="1054694883">
              <w:marLeft w:val="0"/>
              <w:marRight w:val="0"/>
              <w:marTop w:val="0"/>
              <w:marBottom w:val="0"/>
              <w:divBdr>
                <w:top w:val="none" w:sz="0" w:space="0" w:color="auto"/>
                <w:left w:val="none" w:sz="0" w:space="0" w:color="auto"/>
                <w:bottom w:val="none" w:sz="0" w:space="0" w:color="auto"/>
                <w:right w:val="none" w:sz="0" w:space="0" w:color="auto"/>
              </w:divBdr>
              <w:divsChild>
                <w:div w:id="922879431">
                  <w:marLeft w:val="0"/>
                  <w:marRight w:val="0"/>
                  <w:marTop w:val="0"/>
                  <w:marBottom w:val="0"/>
                  <w:divBdr>
                    <w:top w:val="none" w:sz="0" w:space="0" w:color="auto"/>
                    <w:left w:val="none" w:sz="0" w:space="0" w:color="auto"/>
                    <w:bottom w:val="none" w:sz="0" w:space="0" w:color="auto"/>
                    <w:right w:val="none" w:sz="0" w:space="0" w:color="auto"/>
                  </w:divBdr>
                  <w:divsChild>
                    <w:div w:id="20619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88567">
      <w:bodyDiv w:val="1"/>
      <w:marLeft w:val="0"/>
      <w:marRight w:val="0"/>
      <w:marTop w:val="0"/>
      <w:marBottom w:val="0"/>
      <w:divBdr>
        <w:top w:val="none" w:sz="0" w:space="0" w:color="auto"/>
        <w:left w:val="none" w:sz="0" w:space="0" w:color="auto"/>
        <w:bottom w:val="none" w:sz="0" w:space="0" w:color="auto"/>
        <w:right w:val="none" w:sz="0" w:space="0" w:color="auto"/>
      </w:divBdr>
      <w:divsChild>
        <w:div w:id="1922520635">
          <w:marLeft w:val="0"/>
          <w:marRight w:val="0"/>
          <w:marTop w:val="0"/>
          <w:marBottom w:val="0"/>
          <w:divBdr>
            <w:top w:val="none" w:sz="0" w:space="0" w:color="auto"/>
            <w:left w:val="none" w:sz="0" w:space="0" w:color="auto"/>
            <w:bottom w:val="none" w:sz="0" w:space="0" w:color="auto"/>
            <w:right w:val="none" w:sz="0" w:space="0" w:color="auto"/>
          </w:divBdr>
          <w:divsChild>
            <w:div w:id="625309063">
              <w:marLeft w:val="0"/>
              <w:marRight w:val="0"/>
              <w:marTop w:val="0"/>
              <w:marBottom w:val="0"/>
              <w:divBdr>
                <w:top w:val="none" w:sz="0" w:space="0" w:color="auto"/>
                <w:left w:val="none" w:sz="0" w:space="0" w:color="auto"/>
                <w:bottom w:val="none" w:sz="0" w:space="0" w:color="auto"/>
                <w:right w:val="none" w:sz="0" w:space="0" w:color="auto"/>
              </w:divBdr>
              <w:divsChild>
                <w:div w:id="627128273">
                  <w:marLeft w:val="0"/>
                  <w:marRight w:val="0"/>
                  <w:marTop w:val="0"/>
                  <w:marBottom w:val="0"/>
                  <w:divBdr>
                    <w:top w:val="none" w:sz="0" w:space="0" w:color="auto"/>
                    <w:left w:val="none" w:sz="0" w:space="0" w:color="auto"/>
                    <w:bottom w:val="none" w:sz="0" w:space="0" w:color="auto"/>
                    <w:right w:val="none" w:sz="0" w:space="0" w:color="auto"/>
                  </w:divBdr>
                </w:div>
                <w:div w:id="15183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84223">
      <w:bodyDiv w:val="1"/>
      <w:marLeft w:val="0"/>
      <w:marRight w:val="0"/>
      <w:marTop w:val="0"/>
      <w:marBottom w:val="0"/>
      <w:divBdr>
        <w:top w:val="none" w:sz="0" w:space="0" w:color="auto"/>
        <w:left w:val="none" w:sz="0" w:space="0" w:color="auto"/>
        <w:bottom w:val="none" w:sz="0" w:space="0" w:color="auto"/>
        <w:right w:val="none" w:sz="0" w:space="0" w:color="auto"/>
      </w:divBdr>
    </w:div>
    <w:div w:id="1103115011">
      <w:bodyDiv w:val="1"/>
      <w:marLeft w:val="0"/>
      <w:marRight w:val="0"/>
      <w:marTop w:val="0"/>
      <w:marBottom w:val="0"/>
      <w:divBdr>
        <w:top w:val="none" w:sz="0" w:space="0" w:color="auto"/>
        <w:left w:val="none" w:sz="0" w:space="0" w:color="auto"/>
        <w:bottom w:val="none" w:sz="0" w:space="0" w:color="auto"/>
        <w:right w:val="none" w:sz="0" w:space="0" w:color="auto"/>
      </w:divBdr>
    </w:div>
    <w:div w:id="1144157790">
      <w:bodyDiv w:val="1"/>
      <w:marLeft w:val="0"/>
      <w:marRight w:val="0"/>
      <w:marTop w:val="0"/>
      <w:marBottom w:val="0"/>
      <w:divBdr>
        <w:top w:val="none" w:sz="0" w:space="0" w:color="auto"/>
        <w:left w:val="none" w:sz="0" w:space="0" w:color="auto"/>
        <w:bottom w:val="none" w:sz="0" w:space="0" w:color="auto"/>
        <w:right w:val="none" w:sz="0" w:space="0" w:color="auto"/>
      </w:divBdr>
      <w:divsChild>
        <w:div w:id="832985266">
          <w:marLeft w:val="0"/>
          <w:marRight w:val="0"/>
          <w:marTop w:val="0"/>
          <w:marBottom w:val="0"/>
          <w:divBdr>
            <w:top w:val="none" w:sz="0" w:space="0" w:color="auto"/>
            <w:left w:val="none" w:sz="0" w:space="0" w:color="auto"/>
            <w:bottom w:val="none" w:sz="0" w:space="0" w:color="auto"/>
            <w:right w:val="none" w:sz="0" w:space="0" w:color="auto"/>
          </w:divBdr>
          <w:divsChild>
            <w:div w:id="1455295463">
              <w:marLeft w:val="0"/>
              <w:marRight w:val="0"/>
              <w:marTop w:val="0"/>
              <w:marBottom w:val="0"/>
              <w:divBdr>
                <w:top w:val="none" w:sz="0" w:space="0" w:color="auto"/>
                <w:left w:val="none" w:sz="0" w:space="0" w:color="auto"/>
                <w:bottom w:val="none" w:sz="0" w:space="0" w:color="auto"/>
                <w:right w:val="none" w:sz="0" w:space="0" w:color="auto"/>
              </w:divBdr>
              <w:divsChild>
                <w:div w:id="217205031">
                  <w:marLeft w:val="0"/>
                  <w:marRight w:val="0"/>
                  <w:marTop w:val="0"/>
                  <w:marBottom w:val="0"/>
                  <w:divBdr>
                    <w:top w:val="none" w:sz="0" w:space="0" w:color="auto"/>
                    <w:left w:val="none" w:sz="0" w:space="0" w:color="auto"/>
                    <w:bottom w:val="none" w:sz="0" w:space="0" w:color="auto"/>
                    <w:right w:val="none" w:sz="0" w:space="0" w:color="auto"/>
                  </w:divBdr>
                </w:div>
                <w:div w:id="1885405293">
                  <w:marLeft w:val="0"/>
                  <w:marRight w:val="0"/>
                  <w:marTop w:val="0"/>
                  <w:marBottom w:val="0"/>
                  <w:divBdr>
                    <w:top w:val="none" w:sz="0" w:space="0" w:color="auto"/>
                    <w:left w:val="none" w:sz="0" w:space="0" w:color="auto"/>
                    <w:bottom w:val="none" w:sz="0" w:space="0" w:color="auto"/>
                    <w:right w:val="none" w:sz="0" w:space="0" w:color="auto"/>
                  </w:divBdr>
                </w:div>
              </w:divsChild>
            </w:div>
            <w:div w:id="1357922753">
              <w:marLeft w:val="0"/>
              <w:marRight w:val="0"/>
              <w:marTop w:val="0"/>
              <w:marBottom w:val="0"/>
              <w:divBdr>
                <w:top w:val="none" w:sz="0" w:space="0" w:color="auto"/>
                <w:left w:val="none" w:sz="0" w:space="0" w:color="auto"/>
                <w:bottom w:val="none" w:sz="0" w:space="0" w:color="auto"/>
                <w:right w:val="none" w:sz="0" w:space="0" w:color="auto"/>
              </w:divBdr>
              <w:divsChild>
                <w:div w:id="9789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37751">
      <w:bodyDiv w:val="1"/>
      <w:marLeft w:val="0"/>
      <w:marRight w:val="0"/>
      <w:marTop w:val="0"/>
      <w:marBottom w:val="0"/>
      <w:divBdr>
        <w:top w:val="none" w:sz="0" w:space="0" w:color="auto"/>
        <w:left w:val="none" w:sz="0" w:space="0" w:color="auto"/>
        <w:bottom w:val="none" w:sz="0" w:space="0" w:color="auto"/>
        <w:right w:val="none" w:sz="0" w:space="0" w:color="auto"/>
      </w:divBdr>
      <w:divsChild>
        <w:div w:id="1019695121">
          <w:marLeft w:val="0"/>
          <w:marRight w:val="0"/>
          <w:marTop w:val="0"/>
          <w:marBottom w:val="0"/>
          <w:divBdr>
            <w:top w:val="none" w:sz="0" w:space="0" w:color="auto"/>
            <w:left w:val="none" w:sz="0" w:space="0" w:color="auto"/>
            <w:bottom w:val="none" w:sz="0" w:space="0" w:color="auto"/>
            <w:right w:val="none" w:sz="0" w:space="0" w:color="auto"/>
          </w:divBdr>
          <w:divsChild>
            <w:div w:id="1970814408">
              <w:marLeft w:val="0"/>
              <w:marRight w:val="0"/>
              <w:marTop w:val="0"/>
              <w:marBottom w:val="0"/>
              <w:divBdr>
                <w:top w:val="none" w:sz="0" w:space="0" w:color="auto"/>
                <w:left w:val="none" w:sz="0" w:space="0" w:color="auto"/>
                <w:bottom w:val="none" w:sz="0" w:space="0" w:color="auto"/>
                <w:right w:val="none" w:sz="0" w:space="0" w:color="auto"/>
              </w:divBdr>
              <w:divsChild>
                <w:div w:id="10729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151489">
      <w:bodyDiv w:val="1"/>
      <w:marLeft w:val="0"/>
      <w:marRight w:val="0"/>
      <w:marTop w:val="0"/>
      <w:marBottom w:val="0"/>
      <w:divBdr>
        <w:top w:val="none" w:sz="0" w:space="0" w:color="auto"/>
        <w:left w:val="none" w:sz="0" w:space="0" w:color="auto"/>
        <w:bottom w:val="none" w:sz="0" w:space="0" w:color="auto"/>
        <w:right w:val="none" w:sz="0" w:space="0" w:color="auto"/>
      </w:divBdr>
    </w:div>
    <w:div w:id="1359696312">
      <w:bodyDiv w:val="1"/>
      <w:marLeft w:val="0"/>
      <w:marRight w:val="0"/>
      <w:marTop w:val="0"/>
      <w:marBottom w:val="0"/>
      <w:divBdr>
        <w:top w:val="none" w:sz="0" w:space="0" w:color="auto"/>
        <w:left w:val="none" w:sz="0" w:space="0" w:color="auto"/>
        <w:bottom w:val="none" w:sz="0" w:space="0" w:color="auto"/>
        <w:right w:val="none" w:sz="0" w:space="0" w:color="auto"/>
      </w:divBdr>
      <w:divsChild>
        <w:div w:id="1384213784">
          <w:marLeft w:val="0"/>
          <w:marRight w:val="0"/>
          <w:marTop w:val="0"/>
          <w:marBottom w:val="0"/>
          <w:divBdr>
            <w:top w:val="none" w:sz="0" w:space="0" w:color="auto"/>
            <w:left w:val="none" w:sz="0" w:space="0" w:color="auto"/>
            <w:bottom w:val="none" w:sz="0" w:space="0" w:color="auto"/>
            <w:right w:val="none" w:sz="0" w:space="0" w:color="auto"/>
          </w:divBdr>
          <w:divsChild>
            <w:div w:id="44069631">
              <w:marLeft w:val="0"/>
              <w:marRight w:val="0"/>
              <w:marTop w:val="0"/>
              <w:marBottom w:val="0"/>
              <w:divBdr>
                <w:top w:val="none" w:sz="0" w:space="0" w:color="auto"/>
                <w:left w:val="none" w:sz="0" w:space="0" w:color="auto"/>
                <w:bottom w:val="none" w:sz="0" w:space="0" w:color="auto"/>
                <w:right w:val="none" w:sz="0" w:space="0" w:color="auto"/>
              </w:divBdr>
              <w:divsChild>
                <w:div w:id="289096565">
                  <w:marLeft w:val="0"/>
                  <w:marRight w:val="0"/>
                  <w:marTop w:val="0"/>
                  <w:marBottom w:val="0"/>
                  <w:divBdr>
                    <w:top w:val="none" w:sz="0" w:space="0" w:color="auto"/>
                    <w:left w:val="none" w:sz="0" w:space="0" w:color="auto"/>
                    <w:bottom w:val="none" w:sz="0" w:space="0" w:color="auto"/>
                    <w:right w:val="none" w:sz="0" w:space="0" w:color="auto"/>
                  </w:divBdr>
                  <w:divsChild>
                    <w:div w:id="19371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7829">
      <w:bodyDiv w:val="1"/>
      <w:marLeft w:val="0"/>
      <w:marRight w:val="0"/>
      <w:marTop w:val="0"/>
      <w:marBottom w:val="0"/>
      <w:divBdr>
        <w:top w:val="none" w:sz="0" w:space="0" w:color="auto"/>
        <w:left w:val="none" w:sz="0" w:space="0" w:color="auto"/>
        <w:bottom w:val="none" w:sz="0" w:space="0" w:color="auto"/>
        <w:right w:val="none" w:sz="0" w:space="0" w:color="auto"/>
      </w:divBdr>
      <w:divsChild>
        <w:div w:id="1397313991">
          <w:marLeft w:val="0"/>
          <w:marRight w:val="0"/>
          <w:marTop w:val="0"/>
          <w:marBottom w:val="0"/>
          <w:divBdr>
            <w:top w:val="none" w:sz="0" w:space="0" w:color="auto"/>
            <w:left w:val="none" w:sz="0" w:space="0" w:color="auto"/>
            <w:bottom w:val="none" w:sz="0" w:space="0" w:color="auto"/>
            <w:right w:val="none" w:sz="0" w:space="0" w:color="auto"/>
          </w:divBdr>
          <w:divsChild>
            <w:div w:id="84114019">
              <w:marLeft w:val="0"/>
              <w:marRight w:val="0"/>
              <w:marTop w:val="0"/>
              <w:marBottom w:val="0"/>
              <w:divBdr>
                <w:top w:val="none" w:sz="0" w:space="0" w:color="auto"/>
                <w:left w:val="none" w:sz="0" w:space="0" w:color="auto"/>
                <w:bottom w:val="none" w:sz="0" w:space="0" w:color="auto"/>
                <w:right w:val="none" w:sz="0" w:space="0" w:color="auto"/>
              </w:divBdr>
              <w:divsChild>
                <w:div w:id="305477693">
                  <w:marLeft w:val="0"/>
                  <w:marRight w:val="0"/>
                  <w:marTop w:val="0"/>
                  <w:marBottom w:val="0"/>
                  <w:divBdr>
                    <w:top w:val="none" w:sz="0" w:space="0" w:color="auto"/>
                    <w:left w:val="none" w:sz="0" w:space="0" w:color="auto"/>
                    <w:bottom w:val="none" w:sz="0" w:space="0" w:color="auto"/>
                    <w:right w:val="none" w:sz="0" w:space="0" w:color="auto"/>
                  </w:divBdr>
                  <w:divsChild>
                    <w:div w:id="29846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78365">
      <w:bodyDiv w:val="1"/>
      <w:marLeft w:val="0"/>
      <w:marRight w:val="0"/>
      <w:marTop w:val="0"/>
      <w:marBottom w:val="0"/>
      <w:divBdr>
        <w:top w:val="none" w:sz="0" w:space="0" w:color="auto"/>
        <w:left w:val="none" w:sz="0" w:space="0" w:color="auto"/>
        <w:bottom w:val="none" w:sz="0" w:space="0" w:color="auto"/>
        <w:right w:val="none" w:sz="0" w:space="0" w:color="auto"/>
      </w:divBdr>
      <w:divsChild>
        <w:div w:id="1113403961">
          <w:marLeft w:val="0"/>
          <w:marRight w:val="0"/>
          <w:marTop w:val="0"/>
          <w:marBottom w:val="0"/>
          <w:divBdr>
            <w:top w:val="none" w:sz="0" w:space="0" w:color="auto"/>
            <w:left w:val="none" w:sz="0" w:space="0" w:color="auto"/>
            <w:bottom w:val="none" w:sz="0" w:space="0" w:color="auto"/>
            <w:right w:val="none" w:sz="0" w:space="0" w:color="auto"/>
          </w:divBdr>
          <w:divsChild>
            <w:div w:id="997415564">
              <w:marLeft w:val="0"/>
              <w:marRight w:val="0"/>
              <w:marTop w:val="0"/>
              <w:marBottom w:val="0"/>
              <w:divBdr>
                <w:top w:val="none" w:sz="0" w:space="0" w:color="auto"/>
                <w:left w:val="none" w:sz="0" w:space="0" w:color="auto"/>
                <w:bottom w:val="none" w:sz="0" w:space="0" w:color="auto"/>
                <w:right w:val="none" w:sz="0" w:space="0" w:color="auto"/>
              </w:divBdr>
              <w:divsChild>
                <w:div w:id="789779966">
                  <w:marLeft w:val="0"/>
                  <w:marRight w:val="0"/>
                  <w:marTop w:val="0"/>
                  <w:marBottom w:val="0"/>
                  <w:divBdr>
                    <w:top w:val="none" w:sz="0" w:space="0" w:color="auto"/>
                    <w:left w:val="none" w:sz="0" w:space="0" w:color="auto"/>
                    <w:bottom w:val="none" w:sz="0" w:space="0" w:color="auto"/>
                    <w:right w:val="none" w:sz="0" w:space="0" w:color="auto"/>
                  </w:divBdr>
                  <w:divsChild>
                    <w:div w:id="49048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881989">
      <w:bodyDiv w:val="1"/>
      <w:marLeft w:val="0"/>
      <w:marRight w:val="0"/>
      <w:marTop w:val="0"/>
      <w:marBottom w:val="0"/>
      <w:divBdr>
        <w:top w:val="none" w:sz="0" w:space="0" w:color="auto"/>
        <w:left w:val="none" w:sz="0" w:space="0" w:color="auto"/>
        <w:bottom w:val="none" w:sz="0" w:space="0" w:color="auto"/>
        <w:right w:val="none" w:sz="0" w:space="0" w:color="auto"/>
      </w:divBdr>
      <w:divsChild>
        <w:div w:id="403651817">
          <w:marLeft w:val="0"/>
          <w:marRight w:val="0"/>
          <w:marTop w:val="0"/>
          <w:marBottom w:val="0"/>
          <w:divBdr>
            <w:top w:val="none" w:sz="0" w:space="0" w:color="auto"/>
            <w:left w:val="none" w:sz="0" w:space="0" w:color="auto"/>
            <w:bottom w:val="none" w:sz="0" w:space="0" w:color="auto"/>
            <w:right w:val="none" w:sz="0" w:space="0" w:color="auto"/>
          </w:divBdr>
          <w:divsChild>
            <w:div w:id="519130682">
              <w:marLeft w:val="0"/>
              <w:marRight w:val="0"/>
              <w:marTop w:val="0"/>
              <w:marBottom w:val="0"/>
              <w:divBdr>
                <w:top w:val="none" w:sz="0" w:space="0" w:color="auto"/>
                <w:left w:val="none" w:sz="0" w:space="0" w:color="auto"/>
                <w:bottom w:val="none" w:sz="0" w:space="0" w:color="auto"/>
                <w:right w:val="none" w:sz="0" w:space="0" w:color="auto"/>
              </w:divBdr>
              <w:divsChild>
                <w:div w:id="91242710">
                  <w:marLeft w:val="0"/>
                  <w:marRight w:val="0"/>
                  <w:marTop w:val="0"/>
                  <w:marBottom w:val="0"/>
                  <w:divBdr>
                    <w:top w:val="none" w:sz="0" w:space="0" w:color="auto"/>
                    <w:left w:val="none" w:sz="0" w:space="0" w:color="auto"/>
                    <w:bottom w:val="none" w:sz="0" w:space="0" w:color="auto"/>
                    <w:right w:val="none" w:sz="0" w:space="0" w:color="auto"/>
                  </w:divBdr>
                  <w:divsChild>
                    <w:div w:id="1958947013">
                      <w:marLeft w:val="0"/>
                      <w:marRight w:val="0"/>
                      <w:marTop w:val="0"/>
                      <w:marBottom w:val="0"/>
                      <w:divBdr>
                        <w:top w:val="none" w:sz="0" w:space="0" w:color="auto"/>
                        <w:left w:val="none" w:sz="0" w:space="0" w:color="auto"/>
                        <w:bottom w:val="none" w:sz="0" w:space="0" w:color="auto"/>
                        <w:right w:val="none" w:sz="0" w:space="0" w:color="auto"/>
                      </w:divBdr>
                    </w:div>
                    <w:div w:id="774784758">
                      <w:marLeft w:val="0"/>
                      <w:marRight w:val="0"/>
                      <w:marTop w:val="0"/>
                      <w:marBottom w:val="0"/>
                      <w:divBdr>
                        <w:top w:val="none" w:sz="0" w:space="0" w:color="auto"/>
                        <w:left w:val="none" w:sz="0" w:space="0" w:color="auto"/>
                        <w:bottom w:val="none" w:sz="0" w:space="0" w:color="auto"/>
                        <w:right w:val="none" w:sz="0" w:space="0" w:color="auto"/>
                      </w:divBdr>
                    </w:div>
                    <w:div w:id="1732195832">
                      <w:marLeft w:val="0"/>
                      <w:marRight w:val="0"/>
                      <w:marTop w:val="0"/>
                      <w:marBottom w:val="0"/>
                      <w:divBdr>
                        <w:top w:val="none" w:sz="0" w:space="0" w:color="auto"/>
                        <w:left w:val="none" w:sz="0" w:space="0" w:color="auto"/>
                        <w:bottom w:val="none" w:sz="0" w:space="0" w:color="auto"/>
                        <w:right w:val="none" w:sz="0" w:space="0" w:color="auto"/>
                      </w:divBdr>
                    </w:div>
                    <w:div w:id="2003459722">
                      <w:marLeft w:val="0"/>
                      <w:marRight w:val="0"/>
                      <w:marTop w:val="0"/>
                      <w:marBottom w:val="0"/>
                      <w:divBdr>
                        <w:top w:val="none" w:sz="0" w:space="0" w:color="auto"/>
                        <w:left w:val="none" w:sz="0" w:space="0" w:color="auto"/>
                        <w:bottom w:val="none" w:sz="0" w:space="0" w:color="auto"/>
                        <w:right w:val="none" w:sz="0" w:space="0" w:color="auto"/>
                      </w:divBdr>
                    </w:div>
                    <w:div w:id="1950507676">
                      <w:marLeft w:val="0"/>
                      <w:marRight w:val="0"/>
                      <w:marTop w:val="0"/>
                      <w:marBottom w:val="0"/>
                      <w:divBdr>
                        <w:top w:val="none" w:sz="0" w:space="0" w:color="auto"/>
                        <w:left w:val="none" w:sz="0" w:space="0" w:color="auto"/>
                        <w:bottom w:val="none" w:sz="0" w:space="0" w:color="auto"/>
                        <w:right w:val="none" w:sz="0" w:space="0" w:color="auto"/>
                      </w:divBdr>
                    </w:div>
                    <w:div w:id="804814777">
                      <w:marLeft w:val="0"/>
                      <w:marRight w:val="0"/>
                      <w:marTop w:val="0"/>
                      <w:marBottom w:val="0"/>
                      <w:divBdr>
                        <w:top w:val="none" w:sz="0" w:space="0" w:color="auto"/>
                        <w:left w:val="none" w:sz="0" w:space="0" w:color="auto"/>
                        <w:bottom w:val="none" w:sz="0" w:space="0" w:color="auto"/>
                        <w:right w:val="none" w:sz="0" w:space="0" w:color="auto"/>
                      </w:divBdr>
                    </w:div>
                  </w:divsChild>
                </w:div>
                <w:div w:id="2139833264">
                  <w:marLeft w:val="0"/>
                  <w:marRight w:val="0"/>
                  <w:marTop w:val="0"/>
                  <w:marBottom w:val="0"/>
                  <w:divBdr>
                    <w:top w:val="none" w:sz="0" w:space="0" w:color="auto"/>
                    <w:left w:val="none" w:sz="0" w:space="0" w:color="auto"/>
                    <w:bottom w:val="none" w:sz="0" w:space="0" w:color="auto"/>
                    <w:right w:val="none" w:sz="0" w:space="0" w:color="auto"/>
                  </w:divBdr>
                  <w:divsChild>
                    <w:div w:id="1796825268">
                      <w:marLeft w:val="0"/>
                      <w:marRight w:val="0"/>
                      <w:marTop w:val="0"/>
                      <w:marBottom w:val="0"/>
                      <w:divBdr>
                        <w:top w:val="none" w:sz="0" w:space="0" w:color="auto"/>
                        <w:left w:val="none" w:sz="0" w:space="0" w:color="auto"/>
                        <w:bottom w:val="none" w:sz="0" w:space="0" w:color="auto"/>
                        <w:right w:val="none" w:sz="0" w:space="0" w:color="auto"/>
                      </w:divBdr>
                    </w:div>
                  </w:divsChild>
                </w:div>
                <w:div w:id="2127701299">
                  <w:marLeft w:val="0"/>
                  <w:marRight w:val="0"/>
                  <w:marTop w:val="0"/>
                  <w:marBottom w:val="0"/>
                  <w:divBdr>
                    <w:top w:val="none" w:sz="0" w:space="0" w:color="auto"/>
                    <w:left w:val="none" w:sz="0" w:space="0" w:color="auto"/>
                    <w:bottom w:val="none" w:sz="0" w:space="0" w:color="auto"/>
                    <w:right w:val="none" w:sz="0" w:space="0" w:color="auto"/>
                  </w:divBdr>
                  <w:divsChild>
                    <w:div w:id="1454861330">
                      <w:marLeft w:val="0"/>
                      <w:marRight w:val="0"/>
                      <w:marTop w:val="0"/>
                      <w:marBottom w:val="0"/>
                      <w:divBdr>
                        <w:top w:val="none" w:sz="0" w:space="0" w:color="auto"/>
                        <w:left w:val="none" w:sz="0" w:space="0" w:color="auto"/>
                        <w:bottom w:val="none" w:sz="0" w:space="0" w:color="auto"/>
                        <w:right w:val="none" w:sz="0" w:space="0" w:color="auto"/>
                      </w:divBdr>
                    </w:div>
                    <w:div w:id="112403374">
                      <w:marLeft w:val="0"/>
                      <w:marRight w:val="0"/>
                      <w:marTop w:val="0"/>
                      <w:marBottom w:val="0"/>
                      <w:divBdr>
                        <w:top w:val="none" w:sz="0" w:space="0" w:color="auto"/>
                        <w:left w:val="none" w:sz="0" w:space="0" w:color="auto"/>
                        <w:bottom w:val="none" w:sz="0" w:space="0" w:color="auto"/>
                        <w:right w:val="none" w:sz="0" w:space="0" w:color="auto"/>
                      </w:divBdr>
                    </w:div>
                    <w:div w:id="1542935531">
                      <w:marLeft w:val="0"/>
                      <w:marRight w:val="0"/>
                      <w:marTop w:val="0"/>
                      <w:marBottom w:val="0"/>
                      <w:divBdr>
                        <w:top w:val="none" w:sz="0" w:space="0" w:color="auto"/>
                        <w:left w:val="none" w:sz="0" w:space="0" w:color="auto"/>
                        <w:bottom w:val="none" w:sz="0" w:space="0" w:color="auto"/>
                        <w:right w:val="none" w:sz="0" w:space="0" w:color="auto"/>
                      </w:divBdr>
                    </w:div>
                  </w:divsChild>
                </w:div>
                <w:div w:id="517500476">
                  <w:marLeft w:val="0"/>
                  <w:marRight w:val="0"/>
                  <w:marTop w:val="0"/>
                  <w:marBottom w:val="0"/>
                  <w:divBdr>
                    <w:top w:val="none" w:sz="0" w:space="0" w:color="auto"/>
                    <w:left w:val="none" w:sz="0" w:space="0" w:color="auto"/>
                    <w:bottom w:val="none" w:sz="0" w:space="0" w:color="auto"/>
                    <w:right w:val="none" w:sz="0" w:space="0" w:color="auto"/>
                  </w:divBdr>
                  <w:divsChild>
                    <w:div w:id="814568445">
                      <w:marLeft w:val="0"/>
                      <w:marRight w:val="0"/>
                      <w:marTop w:val="0"/>
                      <w:marBottom w:val="0"/>
                      <w:divBdr>
                        <w:top w:val="none" w:sz="0" w:space="0" w:color="auto"/>
                        <w:left w:val="none" w:sz="0" w:space="0" w:color="auto"/>
                        <w:bottom w:val="none" w:sz="0" w:space="0" w:color="auto"/>
                        <w:right w:val="none" w:sz="0" w:space="0" w:color="auto"/>
                      </w:divBdr>
                    </w:div>
                  </w:divsChild>
                </w:div>
                <w:div w:id="1465660513">
                  <w:marLeft w:val="0"/>
                  <w:marRight w:val="0"/>
                  <w:marTop w:val="0"/>
                  <w:marBottom w:val="0"/>
                  <w:divBdr>
                    <w:top w:val="none" w:sz="0" w:space="0" w:color="auto"/>
                    <w:left w:val="none" w:sz="0" w:space="0" w:color="auto"/>
                    <w:bottom w:val="none" w:sz="0" w:space="0" w:color="auto"/>
                    <w:right w:val="none" w:sz="0" w:space="0" w:color="auto"/>
                  </w:divBdr>
                  <w:divsChild>
                    <w:div w:id="469901340">
                      <w:marLeft w:val="0"/>
                      <w:marRight w:val="0"/>
                      <w:marTop w:val="0"/>
                      <w:marBottom w:val="0"/>
                      <w:divBdr>
                        <w:top w:val="none" w:sz="0" w:space="0" w:color="auto"/>
                        <w:left w:val="none" w:sz="0" w:space="0" w:color="auto"/>
                        <w:bottom w:val="none" w:sz="0" w:space="0" w:color="auto"/>
                        <w:right w:val="none" w:sz="0" w:space="0" w:color="auto"/>
                      </w:divBdr>
                    </w:div>
                  </w:divsChild>
                </w:div>
                <w:div w:id="1319462788">
                  <w:marLeft w:val="0"/>
                  <w:marRight w:val="0"/>
                  <w:marTop w:val="0"/>
                  <w:marBottom w:val="0"/>
                  <w:divBdr>
                    <w:top w:val="none" w:sz="0" w:space="0" w:color="auto"/>
                    <w:left w:val="none" w:sz="0" w:space="0" w:color="auto"/>
                    <w:bottom w:val="none" w:sz="0" w:space="0" w:color="auto"/>
                    <w:right w:val="none" w:sz="0" w:space="0" w:color="auto"/>
                  </w:divBdr>
                  <w:divsChild>
                    <w:div w:id="141235357">
                      <w:marLeft w:val="0"/>
                      <w:marRight w:val="0"/>
                      <w:marTop w:val="0"/>
                      <w:marBottom w:val="0"/>
                      <w:divBdr>
                        <w:top w:val="none" w:sz="0" w:space="0" w:color="auto"/>
                        <w:left w:val="none" w:sz="0" w:space="0" w:color="auto"/>
                        <w:bottom w:val="none" w:sz="0" w:space="0" w:color="auto"/>
                        <w:right w:val="none" w:sz="0" w:space="0" w:color="auto"/>
                      </w:divBdr>
                    </w:div>
                  </w:divsChild>
                </w:div>
                <w:div w:id="1824421915">
                  <w:marLeft w:val="0"/>
                  <w:marRight w:val="0"/>
                  <w:marTop w:val="0"/>
                  <w:marBottom w:val="0"/>
                  <w:divBdr>
                    <w:top w:val="none" w:sz="0" w:space="0" w:color="auto"/>
                    <w:left w:val="none" w:sz="0" w:space="0" w:color="auto"/>
                    <w:bottom w:val="none" w:sz="0" w:space="0" w:color="auto"/>
                    <w:right w:val="none" w:sz="0" w:space="0" w:color="auto"/>
                  </w:divBdr>
                  <w:divsChild>
                    <w:div w:id="1606423419">
                      <w:marLeft w:val="0"/>
                      <w:marRight w:val="0"/>
                      <w:marTop w:val="0"/>
                      <w:marBottom w:val="0"/>
                      <w:divBdr>
                        <w:top w:val="none" w:sz="0" w:space="0" w:color="auto"/>
                        <w:left w:val="none" w:sz="0" w:space="0" w:color="auto"/>
                        <w:bottom w:val="none" w:sz="0" w:space="0" w:color="auto"/>
                        <w:right w:val="none" w:sz="0" w:space="0" w:color="auto"/>
                      </w:divBdr>
                    </w:div>
                  </w:divsChild>
                </w:div>
                <w:div w:id="346098802">
                  <w:marLeft w:val="0"/>
                  <w:marRight w:val="0"/>
                  <w:marTop w:val="0"/>
                  <w:marBottom w:val="0"/>
                  <w:divBdr>
                    <w:top w:val="none" w:sz="0" w:space="0" w:color="auto"/>
                    <w:left w:val="none" w:sz="0" w:space="0" w:color="auto"/>
                    <w:bottom w:val="none" w:sz="0" w:space="0" w:color="auto"/>
                    <w:right w:val="none" w:sz="0" w:space="0" w:color="auto"/>
                  </w:divBdr>
                  <w:divsChild>
                    <w:div w:id="1153715906">
                      <w:marLeft w:val="0"/>
                      <w:marRight w:val="0"/>
                      <w:marTop w:val="0"/>
                      <w:marBottom w:val="0"/>
                      <w:divBdr>
                        <w:top w:val="none" w:sz="0" w:space="0" w:color="auto"/>
                        <w:left w:val="none" w:sz="0" w:space="0" w:color="auto"/>
                        <w:bottom w:val="none" w:sz="0" w:space="0" w:color="auto"/>
                        <w:right w:val="none" w:sz="0" w:space="0" w:color="auto"/>
                      </w:divBdr>
                    </w:div>
                  </w:divsChild>
                </w:div>
                <w:div w:id="31729765">
                  <w:marLeft w:val="0"/>
                  <w:marRight w:val="0"/>
                  <w:marTop w:val="0"/>
                  <w:marBottom w:val="0"/>
                  <w:divBdr>
                    <w:top w:val="none" w:sz="0" w:space="0" w:color="auto"/>
                    <w:left w:val="none" w:sz="0" w:space="0" w:color="auto"/>
                    <w:bottom w:val="none" w:sz="0" w:space="0" w:color="auto"/>
                    <w:right w:val="none" w:sz="0" w:space="0" w:color="auto"/>
                  </w:divBdr>
                  <w:divsChild>
                    <w:div w:id="48040600">
                      <w:marLeft w:val="0"/>
                      <w:marRight w:val="0"/>
                      <w:marTop w:val="0"/>
                      <w:marBottom w:val="0"/>
                      <w:divBdr>
                        <w:top w:val="none" w:sz="0" w:space="0" w:color="auto"/>
                        <w:left w:val="none" w:sz="0" w:space="0" w:color="auto"/>
                        <w:bottom w:val="none" w:sz="0" w:space="0" w:color="auto"/>
                        <w:right w:val="none" w:sz="0" w:space="0" w:color="auto"/>
                      </w:divBdr>
                    </w:div>
                  </w:divsChild>
                </w:div>
                <w:div w:id="2071927101">
                  <w:marLeft w:val="0"/>
                  <w:marRight w:val="0"/>
                  <w:marTop w:val="0"/>
                  <w:marBottom w:val="0"/>
                  <w:divBdr>
                    <w:top w:val="none" w:sz="0" w:space="0" w:color="auto"/>
                    <w:left w:val="none" w:sz="0" w:space="0" w:color="auto"/>
                    <w:bottom w:val="none" w:sz="0" w:space="0" w:color="auto"/>
                    <w:right w:val="none" w:sz="0" w:space="0" w:color="auto"/>
                  </w:divBdr>
                  <w:divsChild>
                    <w:div w:id="1305622738">
                      <w:marLeft w:val="0"/>
                      <w:marRight w:val="0"/>
                      <w:marTop w:val="0"/>
                      <w:marBottom w:val="0"/>
                      <w:divBdr>
                        <w:top w:val="none" w:sz="0" w:space="0" w:color="auto"/>
                        <w:left w:val="none" w:sz="0" w:space="0" w:color="auto"/>
                        <w:bottom w:val="none" w:sz="0" w:space="0" w:color="auto"/>
                        <w:right w:val="none" w:sz="0" w:space="0" w:color="auto"/>
                      </w:divBdr>
                    </w:div>
                  </w:divsChild>
                </w:div>
                <w:div w:id="616595441">
                  <w:marLeft w:val="0"/>
                  <w:marRight w:val="0"/>
                  <w:marTop w:val="0"/>
                  <w:marBottom w:val="0"/>
                  <w:divBdr>
                    <w:top w:val="none" w:sz="0" w:space="0" w:color="auto"/>
                    <w:left w:val="none" w:sz="0" w:space="0" w:color="auto"/>
                    <w:bottom w:val="none" w:sz="0" w:space="0" w:color="auto"/>
                    <w:right w:val="none" w:sz="0" w:space="0" w:color="auto"/>
                  </w:divBdr>
                  <w:divsChild>
                    <w:div w:id="1219509013">
                      <w:marLeft w:val="0"/>
                      <w:marRight w:val="0"/>
                      <w:marTop w:val="0"/>
                      <w:marBottom w:val="0"/>
                      <w:divBdr>
                        <w:top w:val="none" w:sz="0" w:space="0" w:color="auto"/>
                        <w:left w:val="none" w:sz="0" w:space="0" w:color="auto"/>
                        <w:bottom w:val="none" w:sz="0" w:space="0" w:color="auto"/>
                        <w:right w:val="none" w:sz="0" w:space="0" w:color="auto"/>
                      </w:divBdr>
                    </w:div>
                  </w:divsChild>
                </w:div>
                <w:div w:id="1046761699">
                  <w:marLeft w:val="0"/>
                  <w:marRight w:val="0"/>
                  <w:marTop w:val="0"/>
                  <w:marBottom w:val="0"/>
                  <w:divBdr>
                    <w:top w:val="none" w:sz="0" w:space="0" w:color="auto"/>
                    <w:left w:val="none" w:sz="0" w:space="0" w:color="auto"/>
                    <w:bottom w:val="none" w:sz="0" w:space="0" w:color="auto"/>
                    <w:right w:val="none" w:sz="0" w:space="0" w:color="auto"/>
                  </w:divBdr>
                  <w:divsChild>
                    <w:div w:id="1984968996">
                      <w:marLeft w:val="0"/>
                      <w:marRight w:val="0"/>
                      <w:marTop w:val="0"/>
                      <w:marBottom w:val="0"/>
                      <w:divBdr>
                        <w:top w:val="none" w:sz="0" w:space="0" w:color="auto"/>
                        <w:left w:val="none" w:sz="0" w:space="0" w:color="auto"/>
                        <w:bottom w:val="none" w:sz="0" w:space="0" w:color="auto"/>
                        <w:right w:val="none" w:sz="0" w:space="0" w:color="auto"/>
                      </w:divBdr>
                    </w:div>
                  </w:divsChild>
                </w:div>
                <w:div w:id="1144198206">
                  <w:marLeft w:val="0"/>
                  <w:marRight w:val="0"/>
                  <w:marTop w:val="0"/>
                  <w:marBottom w:val="0"/>
                  <w:divBdr>
                    <w:top w:val="none" w:sz="0" w:space="0" w:color="auto"/>
                    <w:left w:val="none" w:sz="0" w:space="0" w:color="auto"/>
                    <w:bottom w:val="none" w:sz="0" w:space="0" w:color="auto"/>
                    <w:right w:val="none" w:sz="0" w:space="0" w:color="auto"/>
                  </w:divBdr>
                  <w:divsChild>
                    <w:div w:id="771752995">
                      <w:marLeft w:val="0"/>
                      <w:marRight w:val="0"/>
                      <w:marTop w:val="0"/>
                      <w:marBottom w:val="0"/>
                      <w:divBdr>
                        <w:top w:val="none" w:sz="0" w:space="0" w:color="auto"/>
                        <w:left w:val="none" w:sz="0" w:space="0" w:color="auto"/>
                        <w:bottom w:val="none" w:sz="0" w:space="0" w:color="auto"/>
                        <w:right w:val="none" w:sz="0" w:space="0" w:color="auto"/>
                      </w:divBdr>
                    </w:div>
                  </w:divsChild>
                </w:div>
                <w:div w:id="1827285541">
                  <w:marLeft w:val="0"/>
                  <w:marRight w:val="0"/>
                  <w:marTop w:val="0"/>
                  <w:marBottom w:val="0"/>
                  <w:divBdr>
                    <w:top w:val="none" w:sz="0" w:space="0" w:color="auto"/>
                    <w:left w:val="none" w:sz="0" w:space="0" w:color="auto"/>
                    <w:bottom w:val="none" w:sz="0" w:space="0" w:color="auto"/>
                    <w:right w:val="none" w:sz="0" w:space="0" w:color="auto"/>
                  </w:divBdr>
                  <w:divsChild>
                    <w:div w:id="443811827">
                      <w:marLeft w:val="0"/>
                      <w:marRight w:val="0"/>
                      <w:marTop w:val="0"/>
                      <w:marBottom w:val="0"/>
                      <w:divBdr>
                        <w:top w:val="none" w:sz="0" w:space="0" w:color="auto"/>
                        <w:left w:val="none" w:sz="0" w:space="0" w:color="auto"/>
                        <w:bottom w:val="none" w:sz="0" w:space="0" w:color="auto"/>
                        <w:right w:val="none" w:sz="0" w:space="0" w:color="auto"/>
                      </w:divBdr>
                    </w:div>
                  </w:divsChild>
                </w:div>
                <w:div w:id="1316763465">
                  <w:marLeft w:val="0"/>
                  <w:marRight w:val="0"/>
                  <w:marTop w:val="0"/>
                  <w:marBottom w:val="0"/>
                  <w:divBdr>
                    <w:top w:val="none" w:sz="0" w:space="0" w:color="auto"/>
                    <w:left w:val="none" w:sz="0" w:space="0" w:color="auto"/>
                    <w:bottom w:val="none" w:sz="0" w:space="0" w:color="auto"/>
                    <w:right w:val="none" w:sz="0" w:space="0" w:color="auto"/>
                  </w:divBdr>
                  <w:divsChild>
                    <w:div w:id="1439787121">
                      <w:marLeft w:val="0"/>
                      <w:marRight w:val="0"/>
                      <w:marTop w:val="0"/>
                      <w:marBottom w:val="0"/>
                      <w:divBdr>
                        <w:top w:val="none" w:sz="0" w:space="0" w:color="auto"/>
                        <w:left w:val="none" w:sz="0" w:space="0" w:color="auto"/>
                        <w:bottom w:val="none" w:sz="0" w:space="0" w:color="auto"/>
                        <w:right w:val="none" w:sz="0" w:space="0" w:color="auto"/>
                      </w:divBdr>
                    </w:div>
                  </w:divsChild>
                </w:div>
                <w:div w:id="1715691626">
                  <w:marLeft w:val="0"/>
                  <w:marRight w:val="0"/>
                  <w:marTop w:val="0"/>
                  <w:marBottom w:val="0"/>
                  <w:divBdr>
                    <w:top w:val="none" w:sz="0" w:space="0" w:color="auto"/>
                    <w:left w:val="none" w:sz="0" w:space="0" w:color="auto"/>
                    <w:bottom w:val="none" w:sz="0" w:space="0" w:color="auto"/>
                    <w:right w:val="none" w:sz="0" w:space="0" w:color="auto"/>
                  </w:divBdr>
                  <w:divsChild>
                    <w:div w:id="59720231">
                      <w:marLeft w:val="0"/>
                      <w:marRight w:val="0"/>
                      <w:marTop w:val="0"/>
                      <w:marBottom w:val="0"/>
                      <w:divBdr>
                        <w:top w:val="none" w:sz="0" w:space="0" w:color="auto"/>
                        <w:left w:val="none" w:sz="0" w:space="0" w:color="auto"/>
                        <w:bottom w:val="none" w:sz="0" w:space="0" w:color="auto"/>
                        <w:right w:val="none" w:sz="0" w:space="0" w:color="auto"/>
                      </w:divBdr>
                    </w:div>
                  </w:divsChild>
                </w:div>
                <w:div w:id="959799264">
                  <w:marLeft w:val="0"/>
                  <w:marRight w:val="0"/>
                  <w:marTop w:val="0"/>
                  <w:marBottom w:val="0"/>
                  <w:divBdr>
                    <w:top w:val="none" w:sz="0" w:space="0" w:color="auto"/>
                    <w:left w:val="none" w:sz="0" w:space="0" w:color="auto"/>
                    <w:bottom w:val="none" w:sz="0" w:space="0" w:color="auto"/>
                    <w:right w:val="none" w:sz="0" w:space="0" w:color="auto"/>
                  </w:divBdr>
                  <w:divsChild>
                    <w:div w:id="1785078534">
                      <w:marLeft w:val="0"/>
                      <w:marRight w:val="0"/>
                      <w:marTop w:val="0"/>
                      <w:marBottom w:val="0"/>
                      <w:divBdr>
                        <w:top w:val="none" w:sz="0" w:space="0" w:color="auto"/>
                        <w:left w:val="none" w:sz="0" w:space="0" w:color="auto"/>
                        <w:bottom w:val="none" w:sz="0" w:space="0" w:color="auto"/>
                        <w:right w:val="none" w:sz="0" w:space="0" w:color="auto"/>
                      </w:divBdr>
                    </w:div>
                  </w:divsChild>
                </w:div>
                <w:div w:id="565990247">
                  <w:marLeft w:val="0"/>
                  <w:marRight w:val="0"/>
                  <w:marTop w:val="0"/>
                  <w:marBottom w:val="0"/>
                  <w:divBdr>
                    <w:top w:val="none" w:sz="0" w:space="0" w:color="auto"/>
                    <w:left w:val="none" w:sz="0" w:space="0" w:color="auto"/>
                    <w:bottom w:val="none" w:sz="0" w:space="0" w:color="auto"/>
                    <w:right w:val="none" w:sz="0" w:space="0" w:color="auto"/>
                  </w:divBdr>
                  <w:divsChild>
                    <w:div w:id="788356163">
                      <w:marLeft w:val="0"/>
                      <w:marRight w:val="0"/>
                      <w:marTop w:val="0"/>
                      <w:marBottom w:val="0"/>
                      <w:divBdr>
                        <w:top w:val="none" w:sz="0" w:space="0" w:color="auto"/>
                        <w:left w:val="none" w:sz="0" w:space="0" w:color="auto"/>
                        <w:bottom w:val="none" w:sz="0" w:space="0" w:color="auto"/>
                        <w:right w:val="none" w:sz="0" w:space="0" w:color="auto"/>
                      </w:divBdr>
                    </w:div>
                  </w:divsChild>
                </w:div>
                <w:div w:id="530345284">
                  <w:marLeft w:val="0"/>
                  <w:marRight w:val="0"/>
                  <w:marTop w:val="0"/>
                  <w:marBottom w:val="0"/>
                  <w:divBdr>
                    <w:top w:val="none" w:sz="0" w:space="0" w:color="auto"/>
                    <w:left w:val="none" w:sz="0" w:space="0" w:color="auto"/>
                    <w:bottom w:val="none" w:sz="0" w:space="0" w:color="auto"/>
                    <w:right w:val="none" w:sz="0" w:space="0" w:color="auto"/>
                  </w:divBdr>
                  <w:divsChild>
                    <w:div w:id="907882497">
                      <w:marLeft w:val="0"/>
                      <w:marRight w:val="0"/>
                      <w:marTop w:val="0"/>
                      <w:marBottom w:val="0"/>
                      <w:divBdr>
                        <w:top w:val="none" w:sz="0" w:space="0" w:color="auto"/>
                        <w:left w:val="none" w:sz="0" w:space="0" w:color="auto"/>
                        <w:bottom w:val="none" w:sz="0" w:space="0" w:color="auto"/>
                        <w:right w:val="none" w:sz="0" w:space="0" w:color="auto"/>
                      </w:divBdr>
                    </w:div>
                  </w:divsChild>
                </w:div>
                <w:div w:id="1143961934">
                  <w:marLeft w:val="0"/>
                  <w:marRight w:val="0"/>
                  <w:marTop w:val="0"/>
                  <w:marBottom w:val="0"/>
                  <w:divBdr>
                    <w:top w:val="none" w:sz="0" w:space="0" w:color="auto"/>
                    <w:left w:val="none" w:sz="0" w:space="0" w:color="auto"/>
                    <w:bottom w:val="none" w:sz="0" w:space="0" w:color="auto"/>
                    <w:right w:val="none" w:sz="0" w:space="0" w:color="auto"/>
                  </w:divBdr>
                  <w:divsChild>
                    <w:div w:id="1597327607">
                      <w:marLeft w:val="0"/>
                      <w:marRight w:val="0"/>
                      <w:marTop w:val="0"/>
                      <w:marBottom w:val="0"/>
                      <w:divBdr>
                        <w:top w:val="none" w:sz="0" w:space="0" w:color="auto"/>
                        <w:left w:val="none" w:sz="0" w:space="0" w:color="auto"/>
                        <w:bottom w:val="none" w:sz="0" w:space="0" w:color="auto"/>
                        <w:right w:val="none" w:sz="0" w:space="0" w:color="auto"/>
                      </w:divBdr>
                    </w:div>
                  </w:divsChild>
                </w:div>
                <w:div w:id="673605380">
                  <w:marLeft w:val="0"/>
                  <w:marRight w:val="0"/>
                  <w:marTop w:val="0"/>
                  <w:marBottom w:val="0"/>
                  <w:divBdr>
                    <w:top w:val="none" w:sz="0" w:space="0" w:color="auto"/>
                    <w:left w:val="none" w:sz="0" w:space="0" w:color="auto"/>
                    <w:bottom w:val="none" w:sz="0" w:space="0" w:color="auto"/>
                    <w:right w:val="none" w:sz="0" w:space="0" w:color="auto"/>
                  </w:divBdr>
                  <w:divsChild>
                    <w:div w:id="1158688495">
                      <w:marLeft w:val="0"/>
                      <w:marRight w:val="0"/>
                      <w:marTop w:val="0"/>
                      <w:marBottom w:val="0"/>
                      <w:divBdr>
                        <w:top w:val="none" w:sz="0" w:space="0" w:color="auto"/>
                        <w:left w:val="none" w:sz="0" w:space="0" w:color="auto"/>
                        <w:bottom w:val="none" w:sz="0" w:space="0" w:color="auto"/>
                        <w:right w:val="none" w:sz="0" w:space="0" w:color="auto"/>
                      </w:divBdr>
                    </w:div>
                  </w:divsChild>
                </w:div>
                <w:div w:id="1173183135">
                  <w:marLeft w:val="0"/>
                  <w:marRight w:val="0"/>
                  <w:marTop w:val="0"/>
                  <w:marBottom w:val="0"/>
                  <w:divBdr>
                    <w:top w:val="none" w:sz="0" w:space="0" w:color="auto"/>
                    <w:left w:val="none" w:sz="0" w:space="0" w:color="auto"/>
                    <w:bottom w:val="none" w:sz="0" w:space="0" w:color="auto"/>
                    <w:right w:val="none" w:sz="0" w:space="0" w:color="auto"/>
                  </w:divBdr>
                  <w:divsChild>
                    <w:div w:id="832523004">
                      <w:marLeft w:val="0"/>
                      <w:marRight w:val="0"/>
                      <w:marTop w:val="0"/>
                      <w:marBottom w:val="0"/>
                      <w:divBdr>
                        <w:top w:val="none" w:sz="0" w:space="0" w:color="auto"/>
                        <w:left w:val="none" w:sz="0" w:space="0" w:color="auto"/>
                        <w:bottom w:val="none" w:sz="0" w:space="0" w:color="auto"/>
                        <w:right w:val="none" w:sz="0" w:space="0" w:color="auto"/>
                      </w:divBdr>
                    </w:div>
                  </w:divsChild>
                </w:div>
                <w:div w:id="477036984">
                  <w:marLeft w:val="0"/>
                  <w:marRight w:val="0"/>
                  <w:marTop w:val="0"/>
                  <w:marBottom w:val="0"/>
                  <w:divBdr>
                    <w:top w:val="none" w:sz="0" w:space="0" w:color="auto"/>
                    <w:left w:val="none" w:sz="0" w:space="0" w:color="auto"/>
                    <w:bottom w:val="none" w:sz="0" w:space="0" w:color="auto"/>
                    <w:right w:val="none" w:sz="0" w:space="0" w:color="auto"/>
                  </w:divBdr>
                  <w:divsChild>
                    <w:div w:id="916866260">
                      <w:marLeft w:val="0"/>
                      <w:marRight w:val="0"/>
                      <w:marTop w:val="0"/>
                      <w:marBottom w:val="0"/>
                      <w:divBdr>
                        <w:top w:val="none" w:sz="0" w:space="0" w:color="auto"/>
                        <w:left w:val="none" w:sz="0" w:space="0" w:color="auto"/>
                        <w:bottom w:val="none" w:sz="0" w:space="0" w:color="auto"/>
                        <w:right w:val="none" w:sz="0" w:space="0" w:color="auto"/>
                      </w:divBdr>
                    </w:div>
                  </w:divsChild>
                </w:div>
                <w:div w:id="1944073351">
                  <w:marLeft w:val="0"/>
                  <w:marRight w:val="0"/>
                  <w:marTop w:val="0"/>
                  <w:marBottom w:val="0"/>
                  <w:divBdr>
                    <w:top w:val="none" w:sz="0" w:space="0" w:color="auto"/>
                    <w:left w:val="none" w:sz="0" w:space="0" w:color="auto"/>
                    <w:bottom w:val="none" w:sz="0" w:space="0" w:color="auto"/>
                    <w:right w:val="none" w:sz="0" w:space="0" w:color="auto"/>
                  </w:divBdr>
                  <w:divsChild>
                    <w:div w:id="1725717920">
                      <w:marLeft w:val="0"/>
                      <w:marRight w:val="0"/>
                      <w:marTop w:val="0"/>
                      <w:marBottom w:val="0"/>
                      <w:divBdr>
                        <w:top w:val="none" w:sz="0" w:space="0" w:color="auto"/>
                        <w:left w:val="none" w:sz="0" w:space="0" w:color="auto"/>
                        <w:bottom w:val="none" w:sz="0" w:space="0" w:color="auto"/>
                        <w:right w:val="none" w:sz="0" w:space="0" w:color="auto"/>
                      </w:divBdr>
                    </w:div>
                  </w:divsChild>
                </w:div>
                <w:div w:id="532966002">
                  <w:marLeft w:val="0"/>
                  <w:marRight w:val="0"/>
                  <w:marTop w:val="0"/>
                  <w:marBottom w:val="0"/>
                  <w:divBdr>
                    <w:top w:val="none" w:sz="0" w:space="0" w:color="auto"/>
                    <w:left w:val="none" w:sz="0" w:space="0" w:color="auto"/>
                    <w:bottom w:val="none" w:sz="0" w:space="0" w:color="auto"/>
                    <w:right w:val="none" w:sz="0" w:space="0" w:color="auto"/>
                  </w:divBdr>
                  <w:divsChild>
                    <w:div w:id="672143032">
                      <w:marLeft w:val="0"/>
                      <w:marRight w:val="0"/>
                      <w:marTop w:val="0"/>
                      <w:marBottom w:val="0"/>
                      <w:divBdr>
                        <w:top w:val="none" w:sz="0" w:space="0" w:color="auto"/>
                        <w:left w:val="none" w:sz="0" w:space="0" w:color="auto"/>
                        <w:bottom w:val="none" w:sz="0" w:space="0" w:color="auto"/>
                        <w:right w:val="none" w:sz="0" w:space="0" w:color="auto"/>
                      </w:divBdr>
                    </w:div>
                  </w:divsChild>
                </w:div>
                <w:div w:id="172692057">
                  <w:marLeft w:val="0"/>
                  <w:marRight w:val="0"/>
                  <w:marTop w:val="0"/>
                  <w:marBottom w:val="0"/>
                  <w:divBdr>
                    <w:top w:val="none" w:sz="0" w:space="0" w:color="auto"/>
                    <w:left w:val="none" w:sz="0" w:space="0" w:color="auto"/>
                    <w:bottom w:val="none" w:sz="0" w:space="0" w:color="auto"/>
                    <w:right w:val="none" w:sz="0" w:space="0" w:color="auto"/>
                  </w:divBdr>
                  <w:divsChild>
                    <w:div w:id="875629419">
                      <w:marLeft w:val="0"/>
                      <w:marRight w:val="0"/>
                      <w:marTop w:val="0"/>
                      <w:marBottom w:val="0"/>
                      <w:divBdr>
                        <w:top w:val="none" w:sz="0" w:space="0" w:color="auto"/>
                        <w:left w:val="none" w:sz="0" w:space="0" w:color="auto"/>
                        <w:bottom w:val="none" w:sz="0" w:space="0" w:color="auto"/>
                        <w:right w:val="none" w:sz="0" w:space="0" w:color="auto"/>
                      </w:divBdr>
                    </w:div>
                  </w:divsChild>
                </w:div>
                <w:div w:id="924924038">
                  <w:marLeft w:val="0"/>
                  <w:marRight w:val="0"/>
                  <w:marTop w:val="0"/>
                  <w:marBottom w:val="0"/>
                  <w:divBdr>
                    <w:top w:val="none" w:sz="0" w:space="0" w:color="auto"/>
                    <w:left w:val="none" w:sz="0" w:space="0" w:color="auto"/>
                    <w:bottom w:val="none" w:sz="0" w:space="0" w:color="auto"/>
                    <w:right w:val="none" w:sz="0" w:space="0" w:color="auto"/>
                  </w:divBdr>
                  <w:divsChild>
                    <w:div w:id="1864827652">
                      <w:marLeft w:val="0"/>
                      <w:marRight w:val="0"/>
                      <w:marTop w:val="0"/>
                      <w:marBottom w:val="0"/>
                      <w:divBdr>
                        <w:top w:val="none" w:sz="0" w:space="0" w:color="auto"/>
                        <w:left w:val="none" w:sz="0" w:space="0" w:color="auto"/>
                        <w:bottom w:val="none" w:sz="0" w:space="0" w:color="auto"/>
                        <w:right w:val="none" w:sz="0" w:space="0" w:color="auto"/>
                      </w:divBdr>
                    </w:div>
                  </w:divsChild>
                </w:div>
                <w:div w:id="944074829">
                  <w:marLeft w:val="0"/>
                  <w:marRight w:val="0"/>
                  <w:marTop w:val="0"/>
                  <w:marBottom w:val="0"/>
                  <w:divBdr>
                    <w:top w:val="none" w:sz="0" w:space="0" w:color="auto"/>
                    <w:left w:val="none" w:sz="0" w:space="0" w:color="auto"/>
                    <w:bottom w:val="none" w:sz="0" w:space="0" w:color="auto"/>
                    <w:right w:val="none" w:sz="0" w:space="0" w:color="auto"/>
                  </w:divBdr>
                  <w:divsChild>
                    <w:div w:id="273251755">
                      <w:marLeft w:val="0"/>
                      <w:marRight w:val="0"/>
                      <w:marTop w:val="0"/>
                      <w:marBottom w:val="0"/>
                      <w:divBdr>
                        <w:top w:val="none" w:sz="0" w:space="0" w:color="auto"/>
                        <w:left w:val="none" w:sz="0" w:space="0" w:color="auto"/>
                        <w:bottom w:val="none" w:sz="0" w:space="0" w:color="auto"/>
                        <w:right w:val="none" w:sz="0" w:space="0" w:color="auto"/>
                      </w:divBdr>
                    </w:div>
                  </w:divsChild>
                </w:div>
                <w:div w:id="90440729">
                  <w:marLeft w:val="0"/>
                  <w:marRight w:val="0"/>
                  <w:marTop w:val="0"/>
                  <w:marBottom w:val="0"/>
                  <w:divBdr>
                    <w:top w:val="none" w:sz="0" w:space="0" w:color="auto"/>
                    <w:left w:val="none" w:sz="0" w:space="0" w:color="auto"/>
                    <w:bottom w:val="none" w:sz="0" w:space="0" w:color="auto"/>
                    <w:right w:val="none" w:sz="0" w:space="0" w:color="auto"/>
                  </w:divBdr>
                  <w:divsChild>
                    <w:div w:id="1924877087">
                      <w:marLeft w:val="0"/>
                      <w:marRight w:val="0"/>
                      <w:marTop w:val="0"/>
                      <w:marBottom w:val="0"/>
                      <w:divBdr>
                        <w:top w:val="none" w:sz="0" w:space="0" w:color="auto"/>
                        <w:left w:val="none" w:sz="0" w:space="0" w:color="auto"/>
                        <w:bottom w:val="none" w:sz="0" w:space="0" w:color="auto"/>
                        <w:right w:val="none" w:sz="0" w:space="0" w:color="auto"/>
                      </w:divBdr>
                    </w:div>
                  </w:divsChild>
                </w:div>
                <w:div w:id="283461573">
                  <w:marLeft w:val="0"/>
                  <w:marRight w:val="0"/>
                  <w:marTop w:val="0"/>
                  <w:marBottom w:val="0"/>
                  <w:divBdr>
                    <w:top w:val="none" w:sz="0" w:space="0" w:color="auto"/>
                    <w:left w:val="none" w:sz="0" w:space="0" w:color="auto"/>
                    <w:bottom w:val="none" w:sz="0" w:space="0" w:color="auto"/>
                    <w:right w:val="none" w:sz="0" w:space="0" w:color="auto"/>
                  </w:divBdr>
                  <w:divsChild>
                    <w:div w:id="1128742563">
                      <w:marLeft w:val="0"/>
                      <w:marRight w:val="0"/>
                      <w:marTop w:val="0"/>
                      <w:marBottom w:val="0"/>
                      <w:divBdr>
                        <w:top w:val="none" w:sz="0" w:space="0" w:color="auto"/>
                        <w:left w:val="none" w:sz="0" w:space="0" w:color="auto"/>
                        <w:bottom w:val="none" w:sz="0" w:space="0" w:color="auto"/>
                        <w:right w:val="none" w:sz="0" w:space="0" w:color="auto"/>
                      </w:divBdr>
                    </w:div>
                  </w:divsChild>
                </w:div>
                <w:div w:id="1705327190">
                  <w:marLeft w:val="0"/>
                  <w:marRight w:val="0"/>
                  <w:marTop w:val="0"/>
                  <w:marBottom w:val="0"/>
                  <w:divBdr>
                    <w:top w:val="none" w:sz="0" w:space="0" w:color="auto"/>
                    <w:left w:val="none" w:sz="0" w:space="0" w:color="auto"/>
                    <w:bottom w:val="none" w:sz="0" w:space="0" w:color="auto"/>
                    <w:right w:val="none" w:sz="0" w:space="0" w:color="auto"/>
                  </w:divBdr>
                  <w:divsChild>
                    <w:div w:id="180507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5545">
      <w:bodyDiv w:val="1"/>
      <w:marLeft w:val="0"/>
      <w:marRight w:val="0"/>
      <w:marTop w:val="0"/>
      <w:marBottom w:val="0"/>
      <w:divBdr>
        <w:top w:val="none" w:sz="0" w:space="0" w:color="auto"/>
        <w:left w:val="none" w:sz="0" w:space="0" w:color="auto"/>
        <w:bottom w:val="none" w:sz="0" w:space="0" w:color="auto"/>
        <w:right w:val="none" w:sz="0" w:space="0" w:color="auto"/>
      </w:divBdr>
      <w:divsChild>
        <w:div w:id="241067838">
          <w:marLeft w:val="0"/>
          <w:marRight w:val="0"/>
          <w:marTop w:val="0"/>
          <w:marBottom w:val="0"/>
          <w:divBdr>
            <w:top w:val="none" w:sz="0" w:space="0" w:color="auto"/>
            <w:left w:val="none" w:sz="0" w:space="0" w:color="auto"/>
            <w:bottom w:val="none" w:sz="0" w:space="0" w:color="auto"/>
            <w:right w:val="none" w:sz="0" w:space="0" w:color="auto"/>
          </w:divBdr>
          <w:divsChild>
            <w:div w:id="1489902968">
              <w:marLeft w:val="0"/>
              <w:marRight w:val="0"/>
              <w:marTop w:val="0"/>
              <w:marBottom w:val="0"/>
              <w:divBdr>
                <w:top w:val="none" w:sz="0" w:space="0" w:color="auto"/>
                <w:left w:val="none" w:sz="0" w:space="0" w:color="auto"/>
                <w:bottom w:val="none" w:sz="0" w:space="0" w:color="auto"/>
                <w:right w:val="none" w:sz="0" w:space="0" w:color="auto"/>
              </w:divBdr>
              <w:divsChild>
                <w:div w:id="4795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8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sv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svg"/><Relationship Id="rId25" Type="http://schemas.openxmlformats.org/officeDocument/2006/relationships/footer" Target="footer1.xml"/><Relationship Id="rId2" Type="http://schemas.openxmlformats.org/officeDocument/2006/relationships/numbering" Target="numbering.xml"/><Relationship Id="rId20" Type="http://schemas.openxmlformats.org/officeDocument/2006/relationships/image" Target="media/image6.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eader" Target="header1.xml"/><Relationship Id="rId32" Type="http://schemas.microsoft.com/office/2016/09/relationships/commentsIds" Target="commentsIds.xml"/><Relationship Id="rId5" Type="http://schemas.openxmlformats.org/officeDocument/2006/relationships/webSettings" Target="webSettings.xml"/><Relationship Id="rId23" Type="http://schemas.openxmlformats.org/officeDocument/2006/relationships/image" Target="media/image11.svg"/><Relationship Id="rId28" Type="http://schemas.openxmlformats.org/officeDocument/2006/relationships/theme" Target="theme/theme1.xml"/><Relationship Id="rId10" Type="http://schemas.openxmlformats.org/officeDocument/2006/relationships/hyperlink" Target="mailto:thanhvt@caa.gov.vn" TargetMode="External"/><Relationship Id="rId19" Type="http://schemas.openxmlformats.org/officeDocument/2006/relationships/image" Target="media/image7.sv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ntTable" Target="fontTable.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45E06-A204-4799-A25E-50C021762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3510</Words>
  <Characters>20011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 Elliff</dc:creator>
  <cp:lastModifiedBy>Le Thi Thanh Binh</cp:lastModifiedBy>
  <cp:revision>2</cp:revision>
  <dcterms:created xsi:type="dcterms:W3CDTF">2021-12-20T02:03:00Z</dcterms:created>
  <dcterms:modified xsi:type="dcterms:W3CDTF">2021-12-20T02:03:00Z</dcterms:modified>
</cp:coreProperties>
</file>