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B5" w:rsidRPr="00366823" w:rsidRDefault="0083162D" w:rsidP="00366823">
      <w:pPr>
        <w:spacing w:before="120"/>
        <w:ind w:left="708" w:firstLine="708"/>
        <w:jc w:val="both"/>
        <w:rPr>
          <w:b/>
          <w:sz w:val="2"/>
          <w:lang w:val="en-US"/>
        </w:rPr>
      </w:pPr>
      <w:r>
        <w:rPr>
          <w:lang w:val="en-US"/>
        </w:rPr>
        <w:t xml:space="preserve">                      </w:t>
      </w:r>
    </w:p>
    <w:p w:rsidR="00835AB5" w:rsidRPr="000E016F" w:rsidRDefault="00FA11A4" w:rsidP="003C2525">
      <w:pPr>
        <w:widowControl w:val="0"/>
        <w:tabs>
          <w:tab w:val="left" w:pos="284"/>
          <w:tab w:val="left" w:pos="540"/>
        </w:tabs>
        <w:jc w:val="center"/>
        <w:rPr>
          <w:b/>
          <w:color w:val="000000"/>
          <w:lang w:val="de-DE"/>
        </w:rPr>
      </w:pPr>
      <w:r w:rsidRPr="00835AB5">
        <w:rPr>
          <w:b/>
          <w:lang w:val="de-DE"/>
        </w:rPr>
        <w:t xml:space="preserve">Kết quả khảo sát </w:t>
      </w:r>
      <w:r w:rsidR="00221E18" w:rsidRPr="00B43BDE">
        <w:rPr>
          <w:b/>
          <w:color w:val="000000"/>
          <w:lang w:val="de-DE"/>
        </w:rPr>
        <w:t>m</w:t>
      </w:r>
      <w:r w:rsidR="00835AB5" w:rsidRPr="00835AB5">
        <w:rPr>
          <w:b/>
          <w:color w:val="000000"/>
          <w:lang w:val="vi-VN"/>
        </w:rPr>
        <w:t>ức độ hài lòng của hành khách về chất lượng dịch vụ</w:t>
      </w:r>
    </w:p>
    <w:p w:rsidR="00597722" w:rsidRPr="00CA28D9" w:rsidRDefault="00835AB5" w:rsidP="00CA28D9">
      <w:pPr>
        <w:widowControl w:val="0"/>
        <w:tabs>
          <w:tab w:val="left" w:pos="284"/>
          <w:tab w:val="left" w:pos="540"/>
        </w:tabs>
        <w:jc w:val="center"/>
        <w:rPr>
          <w:b/>
          <w:lang w:val="de-DE"/>
        </w:rPr>
      </w:pPr>
      <w:r w:rsidRPr="00835AB5">
        <w:rPr>
          <w:b/>
          <w:color w:val="000000"/>
          <w:lang w:val="vi-VN"/>
        </w:rPr>
        <w:t xml:space="preserve"> </w:t>
      </w:r>
      <w:r w:rsidR="006F7C08">
        <w:rPr>
          <w:b/>
          <w:color w:val="000000"/>
          <w:lang w:val="de-DE"/>
        </w:rPr>
        <w:t>năm 201</w:t>
      </w:r>
      <w:r w:rsidR="00B52ED4">
        <w:rPr>
          <w:b/>
          <w:color w:val="000000"/>
          <w:lang w:val="de-DE"/>
        </w:rPr>
        <w:t>9</w:t>
      </w:r>
    </w:p>
    <w:p w:rsidR="00835AB5" w:rsidRPr="003C2525" w:rsidRDefault="003C2525" w:rsidP="00FA11A4">
      <w:pPr>
        <w:pStyle w:val="ListParagraph"/>
        <w:tabs>
          <w:tab w:val="left" w:pos="709"/>
        </w:tabs>
        <w:spacing w:before="60" w:after="60" w:line="252" w:lineRule="auto"/>
        <w:ind w:left="0"/>
        <w:jc w:val="both"/>
        <w:rPr>
          <w:rFonts w:ascii="Times New Roman" w:hAnsi="Times New Roman"/>
          <w:b/>
          <w:bCs/>
          <w:iCs/>
          <w:sz w:val="28"/>
          <w:szCs w:val="28"/>
          <w:lang w:val="de-DE"/>
        </w:rPr>
      </w:pPr>
      <w:r>
        <w:rPr>
          <w:rFonts w:ascii="Times New Roman" w:hAnsi="Times New Roman"/>
          <w:b/>
          <w:bCs/>
          <w:iCs/>
          <w:sz w:val="28"/>
          <w:szCs w:val="28"/>
          <w:lang w:val="de-DE"/>
        </w:rPr>
        <w:t>1. Thông tin chung</w:t>
      </w:r>
    </w:p>
    <w:p w:rsidR="00835AB5" w:rsidRPr="003C2525" w:rsidRDefault="003C2525" w:rsidP="00FA11A4">
      <w:pPr>
        <w:pStyle w:val="ListParagraph"/>
        <w:tabs>
          <w:tab w:val="left" w:pos="709"/>
        </w:tabs>
        <w:spacing w:before="60" w:after="60" w:line="252" w:lineRule="auto"/>
        <w:ind w:left="0"/>
        <w:jc w:val="both"/>
        <w:rPr>
          <w:rFonts w:ascii="Times New Roman" w:hAnsi="Times New Roman"/>
          <w:bCs/>
          <w:iCs/>
          <w:sz w:val="28"/>
          <w:szCs w:val="28"/>
          <w:lang w:val="de-DE"/>
        </w:rPr>
      </w:pPr>
      <w:r w:rsidRPr="003C2525">
        <w:rPr>
          <w:rFonts w:ascii="Times New Roman" w:hAnsi="Times New Roman"/>
          <w:bCs/>
          <w:iCs/>
          <w:sz w:val="28"/>
          <w:szCs w:val="28"/>
          <w:lang w:val="de-DE"/>
        </w:rPr>
        <w:t>- Thời</w:t>
      </w:r>
      <w:r>
        <w:rPr>
          <w:rFonts w:ascii="Times New Roman" w:hAnsi="Times New Roman"/>
          <w:bCs/>
          <w:iCs/>
          <w:sz w:val="28"/>
          <w:szCs w:val="28"/>
          <w:lang w:val="de-DE"/>
        </w:rPr>
        <w:t xml:space="preserve"> gian thực hiện: </w:t>
      </w:r>
      <w:r w:rsidR="00B52ED4">
        <w:rPr>
          <w:rFonts w:ascii="Times New Roman" w:hAnsi="Times New Roman"/>
          <w:bCs/>
          <w:iCs/>
          <w:sz w:val="28"/>
          <w:szCs w:val="28"/>
          <w:lang w:val="de-DE"/>
        </w:rPr>
        <w:t>Quý III/2019</w:t>
      </w:r>
      <w:r>
        <w:rPr>
          <w:rFonts w:ascii="Times New Roman" w:hAnsi="Times New Roman"/>
          <w:bCs/>
          <w:iCs/>
          <w:sz w:val="28"/>
          <w:szCs w:val="28"/>
          <w:lang w:val="de-DE"/>
        </w:rPr>
        <w:t>.</w:t>
      </w:r>
    </w:p>
    <w:p w:rsidR="0086566F" w:rsidRDefault="003C2525" w:rsidP="00FA11A4">
      <w:pPr>
        <w:pStyle w:val="ListParagraph"/>
        <w:tabs>
          <w:tab w:val="left" w:pos="709"/>
        </w:tabs>
        <w:spacing w:before="60" w:after="60" w:line="252" w:lineRule="auto"/>
        <w:ind w:left="0"/>
        <w:jc w:val="both"/>
        <w:rPr>
          <w:rFonts w:ascii="Times New Roman" w:hAnsi="Times New Roman"/>
          <w:bCs/>
          <w:iCs/>
          <w:sz w:val="28"/>
          <w:szCs w:val="28"/>
          <w:lang w:val="de-DE"/>
        </w:rPr>
      </w:pPr>
      <w:r w:rsidRPr="003C2525">
        <w:rPr>
          <w:rFonts w:ascii="Times New Roman" w:hAnsi="Times New Roman"/>
          <w:bCs/>
          <w:iCs/>
          <w:sz w:val="28"/>
          <w:szCs w:val="28"/>
          <w:lang w:val="de-DE"/>
        </w:rPr>
        <w:t xml:space="preserve">- </w:t>
      </w:r>
      <w:r>
        <w:rPr>
          <w:rFonts w:ascii="Times New Roman" w:hAnsi="Times New Roman"/>
          <w:bCs/>
          <w:iCs/>
          <w:sz w:val="28"/>
          <w:szCs w:val="28"/>
          <w:lang w:val="de-DE"/>
        </w:rPr>
        <w:t xml:space="preserve">Địa điểm thực hiện: </w:t>
      </w:r>
      <w:r w:rsidR="00846BDD">
        <w:rPr>
          <w:rFonts w:ascii="Times New Roman" w:hAnsi="Times New Roman"/>
          <w:bCs/>
          <w:iCs/>
          <w:sz w:val="28"/>
          <w:szCs w:val="28"/>
          <w:lang w:val="de-DE"/>
        </w:rPr>
        <w:t xml:space="preserve">08 </w:t>
      </w:r>
      <w:r>
        <w:rPr>
          <w:rFonts w:ascii="Times New Roman" w:hAnsi="Times New Roman"/>
          <w:bCs/>
          <w:iCs/>
          <w:sz w:val="28"/>
          <w:szCs w:val="28"/>
          <w:lang w:val="de-DE"/>
        </w:rPr>
        <w:t>Cả</w:t>
      </w:r>
      <w:r w:rsidR="00CD0C8C">
        <w:rPr>
          <w:rFonts w:ascii="Times New Roman" w:hAnsi="Times New Roman"/>
          <w:bCs/>
          <w:iCs/>
          <w:sz w:val="28"/>
          <w:szCs w:val="28"/>
          <w:lang w:val="de-DE"/>
        </w:rPr>
        <w:t>ng hàng không</w:t>
      </w:r>
      <w:r>
        <w:rPr>
          <w:rFonts w:ascii="Times New Roman" w:hAnsi="Times New Roman"/>
          <w:bCs/>
          <w:iCs/>
          <w:sz w:val="28"/>
          <w:szCs w:val="28"/>
          <w:lang w:val="de-DE"/>
        </w:rPr>
        <w:t xml:space="preserve"> Nội Bài, Tân Sơn Nhất, Đà Nẵng</w:t>
      </w:r>
      <w:r w:rsidR="00140C13">
        <w:rPr>
          <w:rFonts w:ascii="Times New Roman" w:hAnsi="Times New Roman"/>
          <w:bCs/>
          <w:iCs/>
          <w:sz w:val="28"/>
          <w:szCs w:val="28"/>
          <w:lang w:val="de-DE"/>
        </w:rPr>
        <w:t>, Cam Ranh, Phú Quốc, Cát Bi</w:t>
      </w:r>
      <w:r w:rsidR="00B52ED4">
        <w:rPr>
          <w:rFonts w:ascii="Times New Roman" w:hAnsi="Times New Roman"/>
          <w:bCs/>
          <w:iCs/>
          <w:sz w:val="28"/>
          <w:szCs w:val="28"/>
          <w:lang w:val="de-DE"/>
        </w:rPr>
        <w:t xml:space="preserve">, Vinh, </w:t>
      </w:r>
      <w:r w:rsidR="005751DD">
        <w:rPr>
          <w:rFonts w:ascii="Times New Roman" w:hAnsi="Times New Roman"/>
          <w:bCs/>
          <w:iCs/>
          <w:sz w:val="28"/>
          <w:szCs w:val="28"/>
          <w:lang w:val="de-DE"/>
        </w:rPr>
        <w:t>Liên Khương</w:t>
      </w:r>
      <w:r w:rsidR="0086566F">
        <w:rPr>
          <w:rFonts w:ascii="Times New Roman" w:hAnsi="Times New Roman"/>
          <w:bCs/>
          <w:iCs/>
          <w:sz w:val="28"/>
          <w:szCs w:val="28"/>
          <w:lang w:val="de-DE"/>
        </w:rPr>
        <w:t xml:space="preserve"> </w:t>
      </w:r>
    </w:p>
    <w:p w:rsidR="003C2525" w:rsidRDefault="003C2525" w:rsidP="00FA11A4">
      <w:pPr>
        <w:pStyle w:val="ListParagraph"/>
        <w:tabs>
          <w:tab w:val="left" w:pos="709"/>
        </w:tabs>
        <w:spacing w:before="60" w:after="60" w:line="252" w:lineRule="auto"/>
        <w:ind w:left="0"/>
        <w:jc w:val="both"/>
        <w:rPr>
          <w:rFonts w:ascii="Times New Roman" w:hAnsi="Times New Roman"/>
          <w:bCs/>
          <w:iCs/>
          <w:sz w:val="28"/>
          <w:szCs w:val="28"/>
          <w:lang w:val="de-DE"/>
        </w:rPr>
      </w:pPr>
      <w:r w:rsidRPr="003C2525">
        <w:rPr>
          <w:rFonts w:ascii="Times New Roman" w:hAnsi="Times New Roman"/>
          <w:bCs/>
          <w:iCs/>
          <w:sz w:val="28"/>
          <w:szCs w:val="28"/>
          <w:lang w:val="de-DE"/>
        </w:rPr>
        <w:t xml:space="preserve">- Số </w:t>
      </w:r>
      <w:r>
        <w:rPr>
          <w:rFonts w:ascii="Times New Roman" w:hAnsi="Times New Roman"/>
          <w:bCs/>
          <w:iCs/>
          <w:sz w:val="28"/>
          <w:szCs w:val="28"/>
          <w:lang w:val="de-DE"/>
        </w:rPr>
        <w:t>lượng phiếu khảo sát</w:t>
      </w:r>
      <w:r w:rsidR="005751DD">
        <w:rPr>
          <w:rFonts w:ascii="Times New Roman" w:hAnsi="Times New Roman"/>
          <w:bCs/>
          <w:iCs/>
          <w:sz w:val="28"/>
          <w:szCs w:val="28"/>
          <w:lang w:val="de-DE"/>
        </w:rPr>
        <w:t xml:space="preserve"> phát ra</w:t>
      </w:r>
      <w:r>
        <w:rPr>
          <w:rFonts w:ascii="Times New Roman" w:hAnsi="Times New Roman"/>
          <w:bCs/>
          <w:iCs/>
          <w:sz w:val="28"/>
          <w:szCs w:val="28"/>
          <w:lang w:val="de-DE"/>
        </w:rPr>
        <w:t xml:space="preserve">: </w:t>
      </w:r>
      <w:r w:rsidR="00B52ED4">
        <w:rPr>
          <w:rFonts w:ascii="Times New Roman" w:hAnsi="Times New Roman"/>
          <w:bCs/>
          <w:iCs/>
          <w:sz w:val="28"/>
          <w:szCs w:val="28"/>
          <w:lang w:val="de-DE"/>
        </w:rPr>
        <w:t>3</w:t>
      </w:r>
      <w:r w:rsidR="00140C13">
        <w:rPr>
          <w:rFonts w:ascii="Times New Roman" w:hAnsi="Times New Roman"/>
          <w:bCs/>
          <w:iCs/>
          <w:sz w:val="28"/>
          <w:szCs w:val="28"/>
          <w:lang w:val="de-DE"/>
        </w:rPr>
        <w:t>5.000</w:t>
      </w:r>
      <w:r>
        <w:rPr>
          <w:rFonts w:ascii="Times New Roman" w:hAnsi="Times New Roman"/>
          <w:bCs/>
          <w:iCs/>
          <w:sz w:val="28"/>
          <w:szCs w:val="28"/>
          <w:lang w:val="de-DE"/>
        </w:rPr>
        <w:t xml:space="preserve"> phiếu.</w:t>
      </w:r>
    </w:p>
    <w:p w:rsidR="005751DD" w:rsidRDefault="005751DD" w:rsidP="005751DD">
      <w:pPr>
        <w:pStyle w:val="ListParagraph"/>
        <w:tabs>
          <w:tab w:val="left" w:pos="709"/>
        </w:tabs>
        <w:spacing w:before="60" w:after="60" w:line="252" w:lineRule="auto"/>
        <w:ind w:left="0"/>
        <w:jc w:val="both"/>
        <w:rPr>
          <w:rFonts w:ascii="Times New Roman" w:hAnsi="Times New Roman"/>
          <w:bCs/>
          <w:iCs/>
          <w:sz w:val="28"/>
          <w:szCs w:val="28"/>
          <w:lang w:val="de-DE"/>
        </w:rPr>
      </w:pPr>
      <w:r w:rsidRPr="003C2525">
        <w:rPr>
          <w:rFonts w:ascii="Times New Roman" w:hAnsi="Times New Roman"/>
          <w:bCs/>
          <w:iCs/>
          <w:sz w:val="28"/>
          <w:szCs w:val="28"/>
          <w:lang w:val="de-DE"/>
        </w:rPr>
        <w:t xml:space="preserve">- Số </w:t>
      </w:r>
      <w:r>
        <w:rPr>
          <w:rFonts w:ascii="Times New Roman" w:hAnsi="Times New Roman"/>
          <w:bCs/>
          <w:iCs/>
          <w:sz w:val="28"/>
          <w:szCs w:val="28"/>
          <w:lang w:val="de-DE"/>
        </w:rPr>
        <w:t xml:space="preserve">lượng phiếu khảo sát thu về: </w:t>
      </w:r>
      <w:r w:rsidR="0015443F" w:rsidRPr="0015443F">
        <w:rPr>
          <w:rFonts w:ascii="Times New Roman" w:hAnsi="Times New Roman"/>
          <w:bCs/>
          <w:iCs/>
          <w:color w:val="000000"/>
          <w:sz w:val="28"/>
          <w:szCs w:val="28"/>
          <w:lang w:val="de-DE"/>
        </w:rPr>
        <w:t>28.150</w:t>
      </w:r>
      <w:r w:rsidRPr="0065092F">
        <w:rPr>
          <w:rFonts w:ascii="Times New Roman" w:hAnsi="Times New Roman"/>
          <w:bCs/>
          <w:iCs/>
          <w:color w:val="FF0000"/>
          <w:sz w:val="28"/>
          <w:szCs w:val="28"/>
          <w:lang w:val="de-DE"/>
        </w:rPr>
        <w:t xml:space="preserve"> </w:t>
      </w:r>
      <w:r>
        <w:rPr>
          <w:rFonts w:ascii="Times New Roman" w:hAnsi="Times New Roman"/>
          <w:bCs/>
          <w:iCs/>
          <w:sz w:val="28"/>
          <w:szCs w:val="28"/>
          <w:lang w:val="de-DE"/>
        </w:rPr>
        <w:t>phiếu.</w:t>
      </w:r>
    </w:p>
    <w:p w:rsidR="003C2525" w:rsidRPr="003C2525" w:rsidRDefault="003C2525" w:rsidP="00FA11A4">
      <w:pPr>
        <w:pStyle w:val="ListParagraph"/>
        <w:tabs>
          <w:tab w:val="left" w:pos="709"/>
        </w:tabs>
        <w:spacing w:before="60" w:after="60" w:line="252" w:lineRule="auto"/>
        <w:ind w:left="0"/>
        <w:jc w:val="both"/>
        <w:rPr>
          <w:rFonts w:ascii="Times New Roman" w:hAnsi="Times New Roman"/>
          <w:bCs/>
          <w:iCs/>
          <w:sz w:val="28"/>
          <w:szCs w:val="28"/>
          <w:lang w:val="de-DE"/>
        </w:rPr>
      </w:pPr>
      <w:r w:rsidRPr="003C2525">
        <w:rPr>
          <w:rFonts w:ascii="Times New Roman" w:hAnsi="Times New Roman"/>
          <w:bCs/>
          <w:iCs/>
          <w:sz w:val="28"/>
          <w:szCs w:val="28"/>
          <w:lang w:val="de-DE"/>
        </w:rPr>
        <w:t xml:space="preserve">- Đơn vị xử lý dữ liệu: </w:t>
      </w:r>
      <w:r w:rsidRPr="003C2525">
        <w:rPr>
          <w:rFonts w:ascii="Times New Roman" w:hAnsi="Times New Roman"/>
          <w:sz w:val="28"/>
          <w:szCs w:val="28"/>
          <w:lang w:val="pt-BR"/>
        </w:rPr>
        <w:t>Công ty cổ phần Tin học, viễn thông hàng không</w:t>
      </w:r>
      <w:r>
        <w:rPr>
          <w:rFonts w:ascii="Times New Roman" w:hAnsi="Times New Roman"/>
          <w:sz w:val="28"/>
          <w:szCs w:val="28"/>
          <w:lang w:val="pt-BR"/>
        </w:rPr>
        <w:t>.</w:t>
      </w:r>
    </w:p>
    <w:p w:rsidR="003C2525" w:rsidRPr="000E016F" w:rsidRDefault="003C2525" w:rsidP="00FA11A4">
      <w:pPr>
        <w:pStyle w:val="ListParagraph"/>
        <w:tabs>
          <w:tab w:val="left" w:pos="709"/>
        </w:tabs>
        <w:spacing w:before="60" w:after="60" w:line="252" w:lineRule="auto"/>
        <w:ind w:left="0"/>
        <w:jc w:val="both"/>
        <w:rPr>
          <w:rFonts w:ascii="Times New Roman" w:hAnsi="Times New Roman"/>
          <w:sz w:val="28"/>
          <w:szCs w:val="28"/>
          <w:lang w:val="de-DE"/>
        </w:rPr>
      </w:pPr>
      <w:r w:rsidRPr="003C2525">
        <w:rPr>
          <w:rFonts w:ascii="Times New Roman" w:hAnsi="Times New Roman"/>
          <w:bCs/>
          <w:iCs/>
          <w:sz w:val="28"/>
          <w:szCs w:val="28"/>
          <w:lang w:val="de-DE"/>
        </w:rPr>
        <w:t xml:space="preserve">- Tiêu chí khảo sát: </w:t>
      </w:r>
      <w:r w:rsidRPr="003C2525">
        <w:rPr>
          <w:rFonts w:ascii="Times New Roman" w:hAnsi="Times New Roman"/>
          <w:color w:val="000000"/>
          <w:sz w:val="28"/>
          <w:szCs w:val="28"/>
        </w:rPr>
        <w:t>2</w:t>
      </w:r>
      <w:r w:rsidRPr="003C2525">
        <w:rPr>
          <w:rFonts w:ascii="Times New Roman" w:hAnsi="Times New Roman"/>
          <w:color w:val="000000"/>
          <w:sz w:val="28"/>
          <w:szCs w:val="28"/>
          <w:lang w:val="pt-BR"/>
        </w:rPr>
        <w:t>5</w:t>
      </w:r>
      <w:r w:rsidRPr="003C2525">
        <w:rPr>
          <w:rFonts w:ascii="Times New Roman" w:hAnsi="Times New Roman"/>
          <w:color w:val="000000"/>
          <w:sz w:val="28"/>
          <w:szCs w:val="28"/>
        </w:rPr>
        <w:t xml:space="preserve"> tiêu chí đánh giá về sự hài lòng đối với </w:t>
      </w:r>
      <w:r w:rsidRPr="003C2525">
        <w:rPr>
          <w:rFonts w:ascii="Times New Roman" w:hAnsi="Times New Roman"/>
          <w:color w:val="000000"/>
          <w:sz w:val="28"/>
          <w:szCs w:val="28"/>
          <w:lang w:val="pt-BR"/>
        </w:rPr>
        <w:t>7</w:t>
      </w:r>
      <w:r w:rsidRPr="003C2525">
        <w:rPr>
          <w:rFonts w:ascii="Times New Roman" w:hAnsi="Times New Roman"/>
          <w:color w:val="000000"/>
          <w:sz w:val="28"/>
          <w:szCs w:val="28"/>
        </w:rPr>
        <w:t xml:space="preserve"> khu vực củ</w:t>
      </w:r>
      <w:r w:rsidRPr="003C2525">
        <w:rPr>
          <w:rFonts w:ascii="Times New Roman" w:hAnsi="Times New Roman"/>
          <w:color w:val="000000"/>
          <w:sz w:val="28"/>
          <w:szCs w:val="28"/>
          <w:lang w:val="pt-BR"/>
        </w:rPr>
        <w:t>a</w:t>
      </w:r>
      <w:r w:rsidRPr="003C2525">
        <w:rPr>
          <w:rFonts w:ascii="Times New Roman" w:hAnsi="Times New Roman"/>
          <w:color w:val="000000"/>
          <w:sz w:val="28"/>
          <w:szCs w:val="28"/>
        </w:rPr>
        <w:t xml:space="preserve"> cảng </w:t>
      </w:r>
      <w:r w:rsidRPr="003C2525">
        <w:rPr>
          <w:rFonts w:ascii="Times New Roman" w:hAnsi="Times New Roman"/>
          <w:color w:val="000000"/>
          <w:sz w:val="28"/>
          <w:szCs w:val="28"/>
          <w:lang w:val="pt-BR"/>
        </w:rPr>
        <w:t>hàng</w:t>
      </w:r>
      <w:r w:rsidRPr="003C2525">
        <w:rPr>
          <w:rFonts w:ascii="Times New Roman" w:hAnsi="Times New Roman"/>
          <w:color w:val="000000"/>
          <w:sz w:val="28"/>
          <w:szCs w:val="28"/>
        </w:rPr>
        <w:t xml:space="preserve"> không bao gồm: các khu vực nhà ga đi, khu vực làm thủ tục hàng không, k</w:t>
      </w:r>
      <w:r w:rsidRPr="003C2525">
        <w:rPr>
          <w:rFonts w:ascii="Times New Roman" w:hAnsi="Times New Roman"/>
          <w:sz w:val="28"/>
          <w:szCs w:val="28"/>
          <w:lang w:val="pt-BR"/>
        </w:rPr>
        <w:t>hu vực soi chiếu an ninh, k</w:t>
      </w:r>
      <w:r w:rsidRPr="003C2525">
        <w:rPr>
          <w:rFonts w:ascii="Times New Roman" w:hAnsi="Times New Roman"/>
          <w:sz w:val="28"/>
          <w:szCs w:val="28"/>
        </w:rPr>
        <w:t>hu vự</w:t>
      </w:r>
      <w:r w:rsidR="00A1230A">
        <w:rPr>
          <w:rFonts w:ascii="Times New Roman" w:hAnsi="Times New Roman"/>
          <w:sz w:val="28"/>
          <w:szCs w:val="28"/>
        </w:rPr>
        <w:t>c công an xu</w:t>
      </w:r>
      <w:r w:rsidR="00A1230A" w:rsidRPr="0029455A">
        <w:rPr>
          <w:rFonts w:ascii="Times New Roman" w:hAnsi="Times New Roman"/>
          <w:sz w:val="28"/>
          <w:szCs w:val="28"/>
          <w:lang w:val="de-DE"/>
        </w:rPr>
        <w:t>ất</w:t>
      </w:r>
      <w:r w:rsidRPr="003C2525">
        <w:rPr>
          <w:rFonts w:ascii="Times New Roman" w:hAnsi="Times New Roman"/>
          <w:sz w:val="28"/>
          <w:szCs w:val="28"/>
        </w:rPr>
        <w:t xml:space="preserve"> nhập cảnh, phòng chờ ra tàu bay, nhà ga đến và phương tiện giao thông công cộng.</w:t>
      </w:r>
    </w:p>
    <w:p w:rsidR="00914038" w:rsidRPr="00FA11A4" w:rsidRDefault="003C2525" w:rsidP="00914038">
      <w:pPr>
        <w:pStyle w:val="ListParagraph"/>
        <w:tabs>
          <w:tab w:val="left" w:pos="709"/>
        </w:tabs>
        <w:spacing w:before="60" w:after="60" w:line="252" w:lineRule="auto"/>
        <w:ind w:left="0"/>
        <w:jc w:val="both"/>
        <w:rPr>
          <w:rFonts w:ascii="Times New Roman" w:hAnsi="Times New Roman"/>
          <w:bCs/>
          <w:iCs/>
          <w:sz w:val="28"/>
          <w:szCs w:val="28"/>
          <w:lang w:val="de-DE"/>
        </w:rPr>
      </w:pPr>
      <w:r w:rsidRPr="000E016F">
        <w:rPr>
          <w:rFonts w:ascii="Times New Roman" w:hAnsi="Times New Roman"/>
          <w:sz w:val="28"/>
          <w:szCs w:val="28"/>
          <w:lang w:val="de-DE"/>
        </w:rPr>
        <w:t xml:space="preserve">- Thang đánh giá: </w:t>
      </w:r>
      <w:r w:rsidR="00914038" w:rsidRPr="000E016F">
        <w:rPr>
          <w:rFonts w:ascii="Times New Roman" w:hAnsi="Times New Roman"/>
          <w:sz w:val="28"/>
          <w:szCs w:val="28"/>
          <w:lang w:val="de-DE"/>
        </w:rPr>
        <w:t>5 mức bao gồm:</w:t>
      </w:r>
      <w:r w:rsidR="00914038" w:rsidRPr="00AB6237">
        <w:rPr>
          <w:rFonts w:ascii="Times New Roman" w:hAnsi="Times New Roman"/>
          <w:bCs/>
          <w:iCs/>
          <w:sz w:val="28"/>
          <w:szCs w:val="28"/>
          <w:lang w:val="de-DE"/>
        </w:rPr>
        <w:t xml:space="preserve"> điểm 5 (Tố</w:t>
      </w:r>
      <w:r w:rsidR="00DC6DAA">
        <w:rPr>
          <w:rFonts w:ascii="Times New Roman" w:hAnsi="Times New Roman"/>
          <w:bCs/>
          <w:iCs/>
          <w:sz w:val="28"/>
          <w:szCs w:val="28"/>
          <w:lang w:val="de-DE"/>
        </w:rPr>
        <w:t>t- Exce</w:t>
      </w:r>
      <w:r w:rsidR="00914038" w:rsidRPr="00AB6237">
        <w:rPr>
          <w:rFonts w:ascii="Times New Roman" w:hAnsi="Times New Roman"/>
          <w:bCs/>
          <w:iCs/>
          <w:sz w:val="28"/>
          <w:szCs w:val="28"/>
          <w:lang w:val="de-DE"/>
        </w:rPr>
        <w:t>llent)</w:t>
      </w:r>
      <w:r w:rsidR="00914038">
        <w:rPr>
          <w:rFonts w:ascii="Times New Roman" w:hAnsi="Times New Roman"/>
          <w:bCs/>
          <w:iCs/>
          <w:sz w:val="28"/>
          <w:szCs w:val="28"/>
          <w:lang w:val="de-DE"/>
        </w:rPr>
        <w:t>,</w:t>
      </w:r>
      <w:r w:rsidR="00914038" w:rsidRPr="00AB6237">
        <w:rPr>
          <w:rFonts w:ascii="Times New Roman" w:hAnsi="Times New Roman"/>
          <w:bCs/>
          <w:iCs/>
          <w:sz w:val="28"/>
          <w:szCs w:val="28"/>
          <w:lang w:val="de-DE"/>
        </w:rPr>
        <w:t xml:space="preserve"> điểm 4 (Khá-Good) Điể</w:t>
      </w:r>
      <w:r w:rsidR="00343E67">
        <w:rPr>
          <w:rFonts w:ascii="Times New Roman" w:hAnsi="Times New Roman"/>
          <w:bCs/>
          <w:iCs/>
          <w:sz w:val="28"/>
          <w:szCs w:val="28"/>
          <w:lang w:val="de-DE"/>
        </w:rPr>
        <w:t>m 3 (T</w:t>
      </w:r>
      <w:r w:rsidR="00914038" w:rsidRPr="00AB6237">
        <w:rPr>
          <w:rFonts w:ascii="Times New Roman" w:hAnsi="Times New Roman"/>
          <w:bCs/>
          <w:iCs/>
          <w:sz w:val="28"/>
          <w:szCs w:val="28"/>
          <w:lang w:val="de-DE"/>
        </w:rPr>
        <w:t>rung bình-Fair), điểm 2 (Kém-Bad) và điểm 1 (Rất kém-Very Bad).</w:t>
      </w:r>
    </w:p>
    <w:p w:rsidR="003C2525" w:rsidRPr="003C2525" w:rsidRDefault="00656B4B" w:rsidP="00FA11A4">
      <w:pPr>
        <w:pStyle w:val="ListParagraph"/>
        <w:tabs>
          <w:tab w:val="left" w:pos="709"/>
        </w:tabs>
        <w:spacing w:before="60" w:after="60" w:line="252" w:lineRule="auto"/>
        <w:ind w:left="0"/>
        <w:jc w:val="both"/>
        <w:rPr>
          <w:rFonts w:ascii="Times New Roman" w:hAnsi="Times New Roman"/>
          <w:b/>
          <w:bCs/>
          <w:iCs/>
          <w:sz w:val="28"/>
          <w:szCs w:val="28"/>
          <w:lang w:val="de-DE"/>
        </w:rPr>
      </w:pPr>
      <w:r>
        <w:rPr>
          <w:rFonts w:ascii="Times New Roman" w:hAnsi="Times New Roman"/>
          <w:b/>
          <w:bCs/>
          <w:iCs/>
          <w:sz w:val="28"/>
          <w:szCs w:val="28"/>
          <w:lang w:val="de-DE"/>
        </w:rPr>
        <w:t>2. Kết quả khảo sát</w:t>
      </w:r>
    </w:p>
    <w:p w:rsidR="00FA11A4" w:rsidRDefault="00FA11A4" w:rsidP="00FA11A4">
      <w:pPr>
        <w:pStyle w:val="ListParagraph"/>
        <w:tabs>
          <w:tab w:val="left" w:pos="709"/>
        </w:tabs>
        <w:spacing w:before="60" w:after="60" w:line="252" w:lineRule="auto"/>
        <w:ind w:left="0"/>
        <w:jc w:val="both"/>
        <w:rPr>
          <w:rFonts w:ascii="Times New Roman" w:hAnsi="Times New Roman"/>
          <w:b/>
          <w:bCs/>
          <w:i/>
          <w:iCs/>
          <w:sz w:val="28"/>
          <w:szCs w:val="28"/>
          <w:lang w:val="de-DE"/>
        </w:rPr>
      </w:pPr>
      <w:r w:rsidRPr="00FA11A4">
        <w:rPr>
          <w:rFonts w:ascii="Times New Roman" w:hAnsi="Times New Roman"/>
          <w:b/>
          <w:bCs/>
          <w:i/>
          <w:iCs/>
          <w:sz w:val="28"/>
          <w:szCs w:val="28"/>
          <w:lang w:val="de-DE"/>
        </w:rPr>
        <w:t>2.1 Về điểm trung bình cho toàn bộ tiêu chí</w:t>
      </w:r>
    </w:p>
    <w:p w:rsidR="00FA11A4" w:rsidRDefault="00FA11A4" w:rsidP="00FA11A4">
      <w:pPr>
        <w:pStyle w:val="ListParagraph"/>
        <w:tabs>
          <w:tab w:val="left" w:pos="709"/>
        </w:tabs>
        <w:spacing w:before="60" w:after="60" w:line="252" w:lineRule="auto"/>
        <w:ind w:left="0"/>
        <w:jc w:val="both"/>
        <w:rPr>
          <w:rFonts w:ascii="Times New Roman" w:hAnsi="Times New Roman"/>
          <w:bCs/>
          <w:iCs/>
          <w:sz w:val="28"/>
          <w:szCs w:val="28"/>
          <w:lang w:val="de-DE"/>
        </w:rPr>
      </w:pPr>
      <w:r w:rsidRPr="00FA11A4">
        <w:rPr>
          <w:rFonts w:ascii="Times New Roman" w:hAnsi="Times New Roman"/>
          <w:bCs/>
          <w:iCs/>
          <w:sz w:val="28"/>
          <w:szCs w:val="28"/>
          <w:lang w:val="de-DE"/>
        </w:rPr>
        <w:tab/>
        <w:t xml:space="preserve">Mức độ hài lòng cho toàn bộ các tiêu chí dao động từ </w:t>
      </w:r>
      <w:r w:rsidR="00A64285">
        <w:rPr>
          <w:rFonts w:ascii="Times New Roman" w:hAnsi="Times New Roman"/>
          <w:bCs/>
          <w:iCs/>
          <w:sz w:val="28"/>
          <w:szCs w:val="28"/>
          <w:lang w:val="de-DE"/>
        </w:rPr>
        <w:t>3.</w:t>
      </w:r>
      <w:r w:rsidR="008B40E4">
        <w:rPr>
          <w:rFonts w:ascii="Times New Roman" w:hAnsi="Times New Roman"/>
          <w:bCs/>
          <w:iCs/>
          <w:sz w:val="28"/>
          <w:szCs w:val="28"/>
          <w:lang w:val="de-DE"/>
        </w:rPr>
        <w:t>9</w:t>
      </w:r>
      <w:r w:rsidRPr="00FA11A4">
        <w:rPr>
          <w:rFonts w:ascii="Times New Roman" w:hAnsi="Times New Roman"/>
          <w:bCs/>
          <w:iCs/>
          <w:sz w:val="28"/>
          <w:szCs w:val="28"/>
          <w:lang w:val="de-DE"/>
        </w:rPr>
        <w:t xml:space="preserve"> đế</w:t>
      </w:r>
      <w:r w:rsidR="00A64285">
        <w:rPr>
          <w:rFonts w:ascii="Times New Roman" w:hAnsi="Times New Roman"/>
          <w:bCs/>
          <w:iCs/>
          <w:sz w:val="28"/>
          <w:szCs w:val="28"/>
          <w:lang w:val="de-DE"/>
        </w:rPr>
        <w:t>n 4.</w:t>
      </w:r>
      <w:r w:rsidR="00AE02E0">
        <w:rPr>
          <w:rFonts w:ascii="Times New Roman" w:hAnsi="Times New Roman"/>
          <w:bCs/>
          <w:iCs/>
          <w:sz w:val="28"/>
          <w:szCs w:val="28"/>
          <w:lang w:val="de-DE"/>
        </w:rPr>
        <w:t>4</w:t>
      </w:r>
      <w:r w:rsidR="008B40E4">
        <w:rPr>
          <w:rFonts w:ascii="Times New Roman" w:hAnsi="Times New Roman"/>
          <w:bCs/>
          <w:iCs/>
          <w:sz w:val="28"/>
          <w:szCs w:val="28"/>
          <w:lang w:val="de-DE"/>
        </w:rPr>
        <w:t>4</w:t>
      </w:r>
      <w:r w:rsidR="00A64285">
        <w:rPr>
          <w:rFonts w:ascii="Times New Roman" w:hAnsi="Times New Roman"/>
          <w:bCs/>
          <w:iCs/>
          <w:sz w:val="28"/>
          <w:szCs w:val="28"/>
          <w:lang w:val="de-DE"/>
        </w:rPr>
        <w:t xml:space="preserve"> điểm</w:t>
      </w:r>
      <w:r w:rsidRPr="00FA11A4">
        <w:rPr>
          <w:rFonts w:ascii="Times New Roman" w:hAnsi="Times New Roman"/>
          <w:bCs/>
          <w:iCs/>
          <w:sz w:val="28"/>
          <w:szCs w:val="28"/>
          <w:lang w:val="de-DE"/>
        </w:rPr>
        <w:t xml:space="preserve"> tương đương với mức độ trung bình cao và trên khá. </w:t>
      </w:r>
      <w:r w:rsidR="00C22FB6">
        <w:rPr>
          <w:rFonts w:ascii="Times New Roman" w:hAnsi="Times New Roman"/>
          <w:bCs/>
          <w:iCs/>
          <w:sz w:val="28"/>
          <w:szCs w:val="28"/>
          <w:lang w:val="de-DE"/>
        </w:rPr>
        <w:t xml:space="preserve">Điểm trung bình cao nhất là </w:t>
      </w:r>
      <w:r w:rsidR="00A64285">
        <w:rPr>
          <w:rFonts w:ascii="Times New Roman" w:hAnsi="Times New Roman"/>
          <w:bCs/>
          <w:iCs/>
          <w:sz w:val="28"/>
          <w:szCs w:val="28"/>
          <w:lang w:val="de-DE"/>
        </w:rPr>
        <w:t>4.</w:t>
      </w:r>
      <w:r w:rsidR="00AE02E0">
        <w:rPr>
          <w:rFonts w:ascii="Times New Roman" w:hAnsi="Times New Roman"/>
          <w:bCs/>
          <w:iCs/>
          <w:sz w:val="28"/>
          <w:szCs w:val="28"/>
          <w:lang w:val="de-DE"/>
        </w:rPr>
        <w:t>4</w:t>
      </w:r>
      <w:r w:rsidR="002B10AC">
        <w:rPr>
          <w:rFonts w:ascii="Times New Roman" w:hAnsi="Times New Roman"/>
          <w:bCs/>
          <w:iCs/>
          <w:sz w:val="28"/>
          <w:szCs w:val="28"/>
          <w:lang w:val="de-DE"/>
        </w:rPr>
        <w:t>4</w:t>
      </w:r>
      <w:r w:rsidR="009B191C">
        <w:rPr>
          <w:rFonts w:ascii="Times New Roman" w:hAnsi="Times New Roman"/>
          <w:bCs/>
          <w:iCs/>
          <w:sz w:val="28"/>
          <w:szCs w:val="28"/>
          <w:lang w:val="de-DE"/>
        </w:rPr>
        <w:t xml:space="preserve"> cho </w:t>
      </w:r>
      <w:r w:rsidR="00AE02E0">
        <w:rPr>
          <w:rFonts w:ascii="Times New Roman" w:hAnsi="Times New Roman"/>
          <w:bCs/>
          <w:iCs/>
          <w:sz w:val="28"/>
          <w:szCs w:val="28"/>
          <w:lang w:val="de-DE"/>
        </w:rPr>
        <w:t xml:space="preserve">02 </w:t>
      </w:r>
      <w:r w:rsidR="009B191C">
        <w:rPr>
          <w:rFonts w:ascii="Times New Roman" w:hAnsi="Times New Roman"/>
          <w:bCs/>
          <w:iCs/>
          <w:sz w:val="28"/>
          <w:szCs w:val="28"/>
          <w:lang w:val="de-DE"/>
        </w:rPr>
        <w:t xml:space="preserve">tiêu chí </w:t>
      </w:r>
      <w:r w:rsidR="009B191C" w:rsidRPr="00FA11A4">
        <w:rPr>
          <w:rFonts w:ascii="Times New Roman" w:hAnsi="Times New Roman"/>
          <w:bCs/>
          <w:iCs/>
          <w:sz w:val="28"/>
          <w:szCs w:val="28"/>
          <w:lang w:val="de-DE"/>
        </w:rPr>
        <w:t>“</w:t>
      </w:r>
      <w:r w:rsidR="009B191C">
        <w:rPr>
          <w:rFonts w:ascii="Times New Roman" w:hAnsi="Times New Roman"/>
          <w:bCs/>
          <w:iCs/>
          <w:sz w:val="28"/>
          <w:szCs w:val="28"/>
          <w:lang w:val="de-DE"/>
        </w:rPr>
        <w:t xml:space="preserve"> Thái độ nhân viên thủ tục</w:t>
      </w:r>
      <w:r w:rsidR="009B191C" w:rsidRPr="00FA11A4">
        <w:rPr>
          <w:rFonts w:ascii="Times New Roman" w:hAnsi="Times New Roman"/>
          <w:bCs/>
          <w:iCs/>
          <w:sz w:val="28"/>
          <w:szCs w:val="28"/>
          <w:lang w:val="de-DE"/>
        </w:rPr>
        <w:t xml:space="preserve"> ”</w:t>
      </w:r>
      <w:r w:rsidR="00BE65D3">
        <w:rPr>
          <w:rFonts w:ascii="Times New Roman" w:hAnsi="Times New Roman"/>
          <w:bCs/>
          <w:iCs/>
          <w:sz w:val="28"/>
          <w:szCs w:val="28"/>
          <w:lang w:val="de-DE"/>
        </w:rPr>
        <w:t xml:space="preserve"> (câu 3_B)</w:t>
      </w:r>
      <w:r w:rsidR="00AE02E0">
        <w:rPr>
          <w:rFonts w:ascii="Times New Roman" w:hAnsi="Times New Roman"/>
          <w:bCs/>
          <w:iCs/>
          <w:sz w:val="28"/>
          <w:szCs w:val="28"/>
          <w:lang w:val="de-DE"/>
        </w:rPr>
        <w:t xml:space="preserve"> và </w:t>
      </w:r>
      <w:r w:rsidR="00AE02E0" w:rsidRPr="00FA11A4">
        <w:rPr>
          <w:rFonts w:ascii="Times New Roman" w:hAnsi="Times New Roman"/>
          <w:bCs/>
          <w:iCs/>
          <w:sz w:val="28"/>
          <w:szCs w:val="28"/>
          <w:lang w:val="de-DE"/>
        </w:rPr>
        <w:t>“</w:t>
      </w:r>
      <w:r w:rsidR="00AE02E0" w:rsidRPr="009B191C">
        <w:rPr>
          <w:rFonts w:ascii="Times New Roman" w:hAnsi="Times New Roman"/>
          <w:bCs/>
          <w:iCs/>
          <w:sz w:val="28"/>
          <w:szCs w:val="28"/>
          <w:lang w:val="de-DE"/>
        </w:rPr>
        <w:t>Chất lượng phục vụ khách hàng của nhân viên thủ tục</w:t>
      </w:r>
      <w:r w:rsidR="00AE02E0" w:rsidRPr="00FA11A4">
        <w:rPr>
          <w:rFonts w:ascii="Times New Roman" w:hAnsi="Times New Roman"/>
          <w:bCs/>
          <w:iCs/>
          <w:sz w:val="28"/>
          <w:szCs w:val="28"/>
          <w:lang w:val="de-DE"/>
        </w:rPr>
        <w:t xml:space="preserve"> ”</w:t>
      </w:r>
      <w:r w:rsidR="00BE65D3">
        <w:rPr>
          <w:rFonts w:ascii="Times New Roman" w:hAnsi="Times New Roman"/>
          <w:bCs/>
          <w:iCs/>
          <w:sz w:val="28"/>
          <w:szCs w:val="28"/>
          <w:lang w:val="de-DE"/>
        </w:rPr>
        <w:t xml:space="preserve"> (câu 3_C)</w:t>
      </w:r>
      <w:r w:rsidR="002A7F32">
        <w:rPr>
          <w:rFonts w:ascii="Times New Roman" w:hAnsi="Times New Roman"/>
          <w:bCs/>
          <w:iCs/>
          <w:sz w:val="28"/>
          <w:szCs w:val="28"/>
          <w:lang w:val="de-DE"/>
        </w:rPr>
        <w:t xml:space="preserve"> tại khu vực làm thủ tục hàng không</w:t>
      </w:r>
      <w:r w:rsidR="009B191C">
        <w:rPr>
          <w:rFonts w:ascii="Times New Roman" w:hAnsi="Times New Roman"/>
          <w:bCs/>
          <w:iCs/>
          <w:sz w:val="28"/>
          <w:szCs w:val="28"/>
          <w:lang w:val="de-DE"/>
        </w:rPr>
        <w:t xml:space="preserve">, </w:t>
      </w:r>
      <w:r w:rsidR="00A92026">
        <w:rPr>
          <w:rFonts w:ascii="Times New Roman" w:hAnsi="Times New Roman"/>
          <w:bCs/>
          <w:iCs/>
          <w:sz w:val="28"/>
          <w:szCs w:val="28"/>
          <w:lang w:val="de-DE"/>
        </w:rPr>
        <w:t xml:space="preserve">tiêu chí </w:t>
      </w:r>
      <w:r w:rsidR="00A92026" w:rsidRPr="00FA11A4">
        <w:rPr>
          <w:rFonts w:ascii="Times New Roman" w:hAnsi="Times New Roman"/>
          <w:bCs/>
          <w:iCs/>
          <w:sz w:val="28"/>
          <w:szCs w:val="28"/>
          <w:lang w:val="de-DE"/>
        </w:rPr>
        <w:t>“</w:t>
      </w:r>
      <w:r w:rsidR="008B5E46">
        <w:rPr>
          <w:rFonts w:ascii="Times New Roman" w:hAnsi="Times New Roman"/>
          <w:bCs/>
          <w:iCs/>
          <w:sz w:val="28"/>
          <w:szCs w:val="28"/>
          <w:lang w:val="de-DE"/>
        </w:rPr>
        <w:t>Biển chỉ dẫn tới khu vực làm thủ tục hàng không</w:t>
      </w:r>
      <w:r w:rsidR="00A92026" w:rsidRPr="00FA11A4">
        <w:rPr>
          <w:rFonts w:ascii="Times New Roman" w:hAnsi="Times New Roman"/>
          <w:bCs/>
          <w:iCs/>
          <w:sz w:val="28"/>
          <w:szCs w:val="28"/>
          <w:lang w:val="de-DE"/>
        </w:rPr>
        <w:t>”</w:t>
      </w:r>
      <w:r w:rsidR="00BE65D3">
        <w:rPr>
          <w:rFonts w:ascii="Times New Roman" w:hAnsi="Times New Roman"/>
          <w:bCs/>
          <w:iCs/>
          <w:sz w:val="28"/>
          <w:szCs w:val="28"/>
          <w:lang w:val="de-DE"/>
        </w:rPr>
        <w:t xml:space="preserve"> (câu 3_A) </w:t>
      </w:r>
      <w:r w:rsidR="00A92026">
        <w:rPr>
          <w:rFonts w:ascii="Times New Roman" w:hAnsi="Times New Roman"/>
          <w:bCs/>
          <w:iCs/>
          <w:sz w:val="28"/>
          <w:szCs w:val="28"/>
          <w:lang w:val="de-DE"/>
        </w:rPr>
        <w:t xml:space="preserve"> </w:t>
      </w:r>
      <w:r w:rsidR="008B5E46">
        <w:rPr>
          <w:rFonts w:ascii="Times New Roman" w:hAnsi="Times New Roman"/>
          <w:bCs/>
          <w:iCs/>
          <w:sz w:val="28"/>
          <w:szCs w:val="28"/>
          <w:lang w:val="de-DE"/>
        </w:rPr>
        <w:t xml:space="preserve">đạt 4.35 điểm, </w:t>
      </w:r>
      <w:r w:rsidR="009B191C">
        <w:rPr>
          <w:rFonts w:ascii="Times New Roman" w:hAnsi="Times New Roman"/>
          <w:bCs/>
          <w:iCs/>
          <w:sz w:val="28"/>
          <w:szCs w:val="28"/>
          <w:lang w:val="de-DE"/>
        </w:rPr>
        <w:t xml:space="preserve">tiêu chí </w:t>
      </w:r>
      <w:r w:rsidR="009B191C" w:rsidRPr="00FA11A4">
        <w:rPr>
          <w:rFonts w:ascii="Times New Roman" w:hAnsi="Times New Roman"/>
          <w:bCs/>
          <w:iCs/>
          <w:sz w:val="28"/>
          <w:szCs w:val="28"/>
          <w:lang w:val="de-DE"/>
        </w:rPr>
        <w:t>“</w:t>
      </w:r>
      <w:r w:rsidR="00A64285">
        <w:rPr>
          <w:rFonts w:ascii="Times New Roman" w:hAnsi="Times New Roman"/>
          <w:bCs/>
          <w:iCs/>
          <w:sz w:val="28"/>
          <w:szCs w:val="28"/>
          <w:lang w:val="de-DE"/>
        </w:rPr>
        <w:t>Không gian</w:t>
      </w:r>
      <w:r w:rsidR="009B191C" w:rsidRPr="00FA11A4">
        <w:rPr>
          <w:rFonts w:ascii="Times New Roman" w:hAnsi="Times New Roman"/>
          <w:bCs/>
          <w:iCs/>
          <w:sz w:val="28"/>
          <w:szCs w:val="28"/>
          <w:lang w:val="de-DE"/>
        </w:rPr>
        <w:t>”</w:t>
      </w:r>
      <w:r w:rsidR="009B191C">
        <w:rPr>
          <w:rFonts w:ascii="Times New Roman" w:hAnsi="Times New Roman"/>
          <w:bCs/>
          <w:iCs/>
          <w:sz w:val="28"/>
          <w:szCs w:val="28"/>
          <w:lang w:val="de-DE"/>
        </w:rPr>
        <w:t xml:space="preserve"> </w:t>
      </w:r>
      <w:r w:rsidR="00AE02E0">
        <w:rPr>
          <w:rFonts w:ascii="Times New Roman" w:hAnsi="Times New Roman"/>
          <w:bCs/>
          <w:iCs/>
          <w:sz w:val="28"/>
          <w:szCs w:val="28"/>
          <w:lang w:val="de-DE"/>
        </w:rPr>
        <w:t xml:space="preserve">tại khu vực </w:t>
      </w:r>
      <w:r w:rsidR="00A64285">
        <w:rPr>
          <w:rFonts w:ascii="Times New Roman" w:hAnsi="Times New Roman"/>
          <w:bCs/>
          <w:iCs/>
          <w:sz w:val="28"/>
          <w:szCs w:val="28"/>
          <w:lang w:val="de-DE"/>
        </w:rPr>
        <w:t>phòng chờ</w:t>
      </w:r>
      <w:r w:rsidR="00AE02E0">
        <w:rPr>
          <w:rFonts w:ascii="Times New Roman" w:hAnsi="Times New Roman"/>
          <w:bCs/>
          <w:iCs/>
          <w:sz w:val="28"/>
          <w:szCs w:val="28"/>
          <w:lang w:val="de-DE"/>
        </w:rPr>
        <w:t xml:space="preserve"> </w:t>
      </w:r>
      <w:r w:rsidR="00BE65D3">
        <w:rPr>
          <w:rFonts w:ascii="Times New Roman" w:hAnsi="Times New Roman"/>
          <w:bCs/>
          <w:iCs/>
          <w:sz w:val="28"/>
          <w:szCs w:val="28"/>
          <w:lang w:val="de-DE"/>
        </w:rPr>
        <w:t xml:space="preserve">(câu 3_A) </w:t>
      </w:r>
      <w:r w:rsidR="009B191C">
        <w:rPr>
          <w:rFonts w:ascii="Times New Roman" w:hAnsi="Times New Roman"/>
          <w:bCs/>
          <w:iCs/>
          <w:sz w:val="28"/>
          <w:szCs w:val="28"/>
          <w:lang w:val="de-DE"/>
        </w:rPr>
        <w:t xml:space="preserve">đứng thứ </w:t>
      </w:r>
      <w:r w:rsidR="008B5E46">
        <w:rPr>
          <w:rFonts w:ascii="Times New Roman" w:hAnsi="Times New Roman"/>
          <w:bCs/>
          <w:iCs/>
          <w:sz w:val="28"/>
          <w:szCs w:val="28"/>
          <w:lang w:val="de-DE"/>
        </w:rPr>
        <w:t>ba</w:t>
      </w:r>
      <w:r w:rsidR="00A64285">
        <w:rPr>
          <w:rFonts w:ascii="Times New Roman" w:hAnsi="Times New Roman"/>
          <w:bCs/>
          <w:iCs/>
          <w:sz w:val="28"/>
          <w:szCs w:val="28"/>
          <w:lang w:val="de-DE"/>
        </w:rPr>
        <w:t xml:space="preserve"> </w:t>
      </w:r>
      <w:r w:rsidR="009B191C">
        <w:rPr>
          <w:rFonts w:ascii="Times New Roman" w:hAnsi="Times New Roman"/>
          <w:bCs/>
          <w:iCs/>
          <w:sz w:val="28"/>
          <w:szCs w:val="28"/>
          <w:lang w:val="de-DE"/>
        </w:rPr>
        <w:t>vớ</w:t>
      </w:r>
      <w:r w:rsidR="00A64285">
        <w:rPr>
          <w:rFonts w:ascii="Times New Roman" w:hAnsi="Times New Roman"/>
          <w:bCs/>
          <w:iCs/>
          <w:sz w:val="28"/>
          <w:szCs w:val="28"/>
          <w:lang w:val="de-DE"/>
        </w:rPr>
        <w:t>i 4.28</w:t>
      </w:r>
      <w:r w:rsidR="009B191C">
        <w:rPr>
          <w:rFonts w:ascii="Times New Roman" w:hAnsi="Times New Roman"/>
          <w:bCs/>
          <w:iCs/>
          <w:sz w:val="28"/>
          <w:szCs w:val="28"/>
          <w:lang w:val="de-DE"/>
        </w:rPr>
        <w:t xml:space="preserve"> điểm</w:t>
      </w:r>
      <w:r w:rsidR="001D4F61">
        <w:rPr>
          <w:rFonts w:ascii="Times New Roman" w:hAnsi="Times New Roman"/>
          <w:bCs/>
          <w:iCs/>
          <w:sz w:val="28"/>
          <w:szCs w:val="28"/>
          <w:lang w:val="de-DE"/>
        </w:rPr>
        <w:t xml:space="preserve">. Điểm thấp nhất là </w:t>
      </w:r>
      <w:r w:rsidR="005E2D68">
        <w:rPr>
          <w:rFonts w:ascii="Times New Roman" w:hAnsi="Times New Roman"/>
          <w:bCs/>
          <w:iCs/>
          <w:sz w:val="28"/>
          <w:szCs w:val="28"/>
          <w:lang w:val="de-DE"/>
        </w:rPr>
        <w:t xml:space="preserve">tiêu chí </w:t>
      </w:r>
      <w:r w:rsidR="005E2D68" w:rsidRPr="00FA11A4">
        <w:rPr>
          <w:rFonts w:ascii="Times New Roman" w:hAnsi="Times New Roman"/>
          <w:bCs/>
          <w:iCs/>
          <w:sz w:val="28"/>
          <w:szCs w:val="28"/>
          <w:lang w:val="de-DE"/>
        </w:rPr>
        <w:t>“</w:t>
      </w:r>
      <w:r w:rsidR="005E2D68">
        <w:rPr>
          <w:rFonts w:ascii="Times New Roman" w:hAnsi="Times New Roman"/>
          <w:bCs/>
          <w:iCs/>
          <w:sz w:val="28"/>
          <w:szCs w:val="28"/>
          <w:lang w:val="de-DE"/>
        </w:rPr>
        <w:t>Chất lượng wifi</w:t>
      </w:r>
      <w:r w:rsidR="005E2D68" w:rsidRPr="00FA11A4">
        <w:rPr>
          <w:rFonts w:ascii="Times New Roman" w:hAnsi="Times New Roman"/>
          <w:bCs/>
          <w:iCs/>
          <w:sz w:val="28"/>
          <w:szCs w:val="28"/>
          <w:lang w:val="de-DE"/>
        </w:rPr>
        <w:t>”</w:t>
      </w:r>
      <w:r w:rsidR="005E2D68">
        <w:rPr>
          <w:rFonts w:ascii="Times New Roman" w:hAnsi="Times New Roman"/>
          <w:bCs/>
          <w:iCs/>
          <w:sz w:val="28"/>
          <w:szCs w:val="28"/>
          <w:lang w:val="de-DE"/>
        </w:rPr>
        <w:t xml:space="preserve"> tại khu vực phòng chờ</w:t>
      </w:r>
      <w:r w:rsidR="001D4F61">
        <w:rPr>
          <w:rFonts w:ascii="Times New Roman" w:hAnsi="Times New Roman"/>
          <w:bCs/>
          <w:iCs/>
          <w:sz w:val="28"/>
          <w:szCs w:val="28"/>
          <w:lang w:val="de-DE"/>
        </w:rPr>
        <w:t xml:space="preserve"> ra tàu bay </w:t>
      </w:r>
      <w:r w:rsidR="00C13507">
        <w:rPr>
          <w:rFonts w:ascii="Times New Roman" w:hAnsi="Times New Roman"/>
          <w:bCs/>
          <w:iCs/>
          <w:sz w:val="28"/>
          <w:szCs w:val="28"/>
          <w:lang w:val="de-DE"/>
        </w:rPr>
        <w:t xml:space="preserve">và nhà ga đi </w:t>
      </w:r>
      <w:r w:rsidR="00BE65D3">
        <w:rPr>
          <w:rFonts w:ascii="Times New Roman" w:hAnsi="Times New Roman"/>
          <w:bCs/>
          <w:iCs/>
          <w:sz w:val="28"/>
          <w:szCs w:val="28"/>
          <w:lang w:val="de-DE"/>
        </w:rPr>
        <w:t>(câu 6_D</w:t>
      </w:r>
      <w:r w:rsidR="00F3097B">
        <w:rPr>
          <w:rFonts w:ascii="Times New Roman" w:hAnsi="Times New Roman"/>
          <w:bCs/>
          <w:iCs/>
          <w:sz w:val="28"/>
          <w:szCs w:val="28"/>
          <w:lang w:val="de-DE"/>
        </w:rPr>
        <w:t xml:space="preserve"> và câu 2_C</w:t>
      </w:r>
      <w:r w:rsidR="00BE65D3">
        <w:rPr>
          <w:rFonts w:ascii="Times New Roman" w:hAnsi="Times New Roman"/>
          <w:bCs/>
          <w:iCs/>
          <w:sz w:val="28"/>
          <w:szCs w:val="28"/>
          <w:lang w:val="de-DE"/>
        </w:rPr>
        <w:t xml:space="preserve">) </w:t>
      </w:r>
      <w:r w:rsidR="001D4F61">
        <w:rPr>
          <w:rFonts w:ascii="Times New Roman" w:hAnsi="Times New Roman"/>
          <w:bCs/>
          <w:iCs/>
          <w:sz w:val="28"/>
          <w:szCs w:val="28"/>
          <w:lang w:val="de-DE"/>
        </w:rPr>
        <w:t>là 3.9</w:t>
      </w:r>
      <w:r w:rsidR="00C13507">
        <w:rPr>
          <w:rFonts w:ascii="Times New Roman" w:hAnsi="Times New Roman"/>
          <w:bCs/>
          <w:iCs/>
          <w:sz w:val="28"/>
          <w:szCs w:val="28"/>
          <w:lang w:val="de-DE"/>
        </w:rPr>
        <w:t xml:space="preserve">1 </w:t>
      </w:r>
      <w:r w:rsidR="00033987">
        <w:rPr>
          <w:rFonts w:ascii="Times New Roman" w:hAnsi="Times New Roman"/>
          <w:bCs/>
          <w:iCs/>
          <w:sz w:val="28"/>
          <w:szCs w:val="28"/>
          <w:lang w:val="de-DE"/>
        </w:rPr>
        <w:t xml:space="preserve">điểm </w:t>
      </w:r>
      <w:r w:rsidR="00C13507">
        <w:rPr>
          <w:rFonts w:ascii="Times New Roman" w:hAnsi="Times New Roman"/>
          <w:bCs/>
          <w:iCs/>
          <w:sz w:val="28"/>
          <w:szCs w:val="28"/>
          <w:lang w:val="de-DE"/>
        </w:rPr>
        <w:t>và 3.9</w:t>
      </w:r>
      <w:r w:rsidR="001D4F61">
        <w:rPr>
          <w:rFonts w:ascii="Times New Roman" w:hAnsi="Times New Roman"/>
          <w:bCs/>
          <w:iCs/>
          <w:sz w:val="28"/>
          <w:szCs w:val="28"/>
          <w:lang w:val="de-DE"/>
        </w:rPr>
        <w:t xml:space="preserve"> điểm.</w:t>
      </w:r>
    </w:p>
    <w:p w:rsidR="008B40E4" w:rsidRPr="00FA11A4" w:rsidRDefault="00CB4CA6" w:rsidP="00FA11A4">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bCs/>
          <w:iCs/>
          <w:noProof/>
          <w:sz w:val="28"/>
          <w:szCs w:val="28"/>
          <w:lang w:val="en-US" w:eastAsia="en-US"/>
        </w:rPr>
        <w:drawing>
          <wp:inline distT="0" distB="0" distL="0" distR="0">
            <wp:extent cx="5943600" cy="2400300"/>
            <wp:effectExtent l="0" t="0" r="0" b="0"/>
            <wp:docPr id="1" name="Picture 12" descr="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 image"/>
                    <pic:cNvPicPr>
                      <a:picLocks noChangeAspect="1" noChangeArrowheads="1"/>
                    </pic:cNvPicPr>
                  </pic:nvPicPr>
                  <pic:blipFill>
                    <a:blip r:embed="rId7"/>
                    <a:srcRect/>
                    <a:stretch>
                      <a:fillRect/>
                    </a:stretch>
                  </pic:blipFill>
                  <pic:spPr bwMode="auto">
                    <a:xfrm>
                      <a:off x="0" y="0"/>
                      <a:ext cx="5943600" cy="2400300"/>
                    </a:xfrm>
                    <a:prstGeom prst="rect">
                      <a:avLst/>
                    </a:prstGeom>
                    <a:noFill/>
                    <a:ln w="9525">
                      <a:noFill/>
                      <a:miter lim="800000"/>
                      <a:headEnd/>
                      <a:tailEnd/>
                    </a:ln>
                  </pic:spPr>
                </pic:pic>
              </a:graphicData>
            </a:graphic>
          </wp:inline>
        </w:drawing>
      </w:r>
    </w:p>
    <w:p w:rsidR="00FA11A4" w:rsidRPr="00FA11A4" w:rsidRDefault="00FA11A4" w:rsidP="00FA11A4">
      <w:pPr>
        <w:pStyle w:val="ListParagraph"/>
        <w:tabs>
          <w:tab w:val="left" w:pos="709"/>
        </w:tabs>
        <w:spacing w:before="60" w:after="60" w:line="252" w:lineRule="auto"/>
        <w:ind w:left="0"/>
        <w:jc w:val="both"/>
        <w:rPr>
          <w:rFonts w:ascii="Times New Roman" w:hAnsi="Times New Roman"/>
          <w:b/>
          <w:bCs/>
          <w:i/>
          <w:iCs/>
          <w:sz w:val="28"/>
          <w:szCs w:val="28"/>
          <w:lang w:val="de-DE"/>
        </w:rPr>
      </w:pPr>
      <w:r w:rsidRPr="00FA11A4">
        <w:rPr>
          <w:rFonts w:ascii="Times New Roman" w:hAnsi="Times New Roman"/>
          <w:b/>
          <w:bCs/>
          <w:i/>
          <w:iCs/>
          <w:sz w:val="28"/>
          <w:szCs w:val="28"/>
          <w:lang w:val="de-DE"/>
        </w:rPr>
        <w:t>2.2 Về tỷ lệ lựa chọn đánh giá</w:t>
      </w:r>
      <w:r w:rsidRPr="00FA11A4">
        <w:rPr>
          <w:rFonts w:ascii="Times New Roman" w:hAnsi="Times New Roman"/>
          <w:b/>
          <w:bCs/>
          <w:i/>
          <w:iCs/>
          <w:sz w:val="28"/>
          <w:szCs w:val="28"/>
          <w:lang w:val="de-DE"/>
        </w:rPr>
        <w:tab/>
      </w:r>
    </w:p>
    <w:p w:rsidR="00F77629" w:rsidRPr="00B214A0" w:rsidRDefault="00FA11A4" w:rsidP="00F77629">
      <w:pPr>
        <w:pStyle w:val="ListParagraph"/>
        <w:tabs>
          <w:tab w:val="left" w:pos="709"/>
        </w:tabs>
        <w:spacing w:before="120"/>
        <w:ind w:left="0"/>
        <w:jc w:val="both"/>
        <w:rPr>
          <w:rFonts w:ascii="Times New Roman" w:hAnsi="Times New Roman"/>
          <w:bCs/>
          <w:iCs/>
          <w:sz w:val="28"/>
          <w:szCs w:val="28"/>
          <w:lang w:val="de-DE"/>
        </w:rPr>
      </w:pPr>
      <w:r w:rsidRPr="00FA11A4">
        <w:rPr>
          <w:rFonts w:ascii="Times New Roman" w:hAnsi="Times New Roman"/>
          <w:bCs/>
          <w:iCs/>
          <w:sz w:val="28"/>
          <w:szCs w:val="28"/>
          <w:lang w:val="de-DE"/>
        </w:rPr>
        <w:lastRenderedPageBreak/>
        <w:tab/>
      </w:r>
      <w:r w:rsidR="007D5CD5">
        <w:rPr>
          <w:rFonts w:ascii="Times New Roman" w:hAnsi="Times New Roman"/>
          <w:bCs/>
          <w:iCs/>
          <w:sz w:val="28"/>
          <w:szCs w:val="28"/>
          <w:lang w:val="de-DE"/>
        </w:rPr>
        <w:t xml:space="preserve">Tỷ lệ đánh giá </w:t>
      </w:r>
      <w:r w:rsidR="007D5CD5" w:rsidRPr="00B214A0">
        <w:rPr>
          <w:rFonts w:ascii="Times New Roman" w:hAnsi="Times New Roman"/>
          <w:bCs/>
          <w:iCs/>
          <w:sz w:val="28"/>
          <w:szCs w:val="28"/>
          <w:lang w:val="de-DE"/>
        </w:rPr>
        <w:t>điểm 1 (Rấ</w:t>
      </w:r>
      <w:r w:rsidR="007D5CD5">
        <w:rPr>
          <w:rFonts w:ascii="Times New Roman" w:hAnsi="Times New Roman"/>
          <w:bCs/>
          <w:iCs/>
          <w:sz w:val="28"/>
          <w:szCs w:val="28"/>
          <w:lang w:val="de-DE"/>
        </w:rPr>
        <w:t xml:space="preserve">t kém-Very Bad) </w:t>
      </w:r>
      <w:r w:rsidR="007D5CD5" w:rsidRPr="00B214A0">
        <w:rPr>
          <w:rFonts w:ascii="Times New Roman" w:hAnsi="Times New Roman"/>
          <w:bCs/>
          <w:iCs/>
          <w:sz w:val="28"/>
          <w:szCs w:val="28"/>
          <w:lang w:val="de-DE"/>
        </w:rPr>
        <w:t>chiếm 3,8%</w:t>
      </w:r>
      <w:r w:rsidR="007D5CD5">
        <w:rPr>
          <w:rFonts w:ascii="Times New Roman" w:hAnsi="Times New Roman"/>
          <w:bCs/>
          <w:iCs/>
          <w:sz w:val="28"/>
          <w:szCs w:val="28"/>
          <w:lang w:val="de-DE"/>
        </w:rPr>
        <w:t xml:space="preserve"> </w:t>
      </w:r>
      <w:r w:rsidR="007D5CD5" w:rsidRPr="00B214A0">
        <w:rPr>
          <w:rFonts w:ascii="Times New Roman" w:hAnsi="Times New Roman"/>
          <w:bCs/>
          <w:iCs/>
          <w:sz w:val="28"/>
          <w:szCs w:val="28"/>
          <w:lang w:val="de-DE"/>
        </w:rPr>
        <w:t>trên tổng số các tiêu chí được đánh giá</w:t>
      </w:r>
      <w:r w:rsidR="007D5CD5">
        <w:rPr>
          <w:rFonts w:ascii="Times New Roman" w:hAnsi="Times New Roman"/>
          <w:bCs/>
          <w:iCs/>
          <w:sz w:val="28"/>
          <w:szCs w:val="28"/>
          <w:lang w:val="de-DE"/>
        </w:rPr>
        <w:t xml:space="preserve">, </w:t>
      </w:r>
      <w:r w:rsidR="007D5CD5" w:rsidRPr="00B214A0">
        <w:rPr>
          <w:rFonts w:ascii="Times New Roman" w:hAnsi="Times New Roman"/>
          <w:bCs/>
          <w:iCs/>
          <w:sz w:val="28"/>
          <w:szCs w:val="28"/>
          <w:lang w:val="de-DE"/>
        </w:rPr>
        <w:t>điểm 2 (Kém-Bad) chiế</w:t>
      </w:r>
      <w:r w:rsidR="007D5CD5">
        <w:rPr>
          <w:rFonts w:ascii="Times New Roman" w:hAnsi="Times New Roman"/>
          <w:bCs/>
          <w:iCs/>
          <w:sz w:val="28"/>
          <w:szCs w:val="28"/>
          <w:lang w:val="de-DE"/>
        </w:rPr>
        <w:t xml:space="preserve">m 8,9%, </w:t>
      </w:r>
      <w:r w:rsidR="007D5CD5" w:rsidRPr="00B214A0">
        <w:rPr>
          <w:rFonts w:ascii="Times New Roman" w:hAnsi="Times New Roman"/>
          <w:bCs/>
          <w:iCs/>
          <w:sz w:val="28"/>
          <w:szCs w:val="28"/>
          <w:lang w:val="de-DE"/>
        </w:rPr>
        <w:t>Điểm 3 (Trung bình-Fair) chiếm 23,1%, Điểm 4 (Khá-Good) chiếm 33,1%</w:t>
      </w:r>
      <w:r w:rsidR="007D5CD5">
        <w:rPr>
          <w:rFonts w:ascii="Times New Roman" w:hAnsi="Times New Roman"/>
          <w:bCs/>
          <w:iCs/>
          <w:sz w:val="28"/>
          <w:szCs w:val="28"/>
          <w:lang w:val="de-DE"/>
        </w:rPr>
        <w:t xml:space="preserve">, </w:t>
      </w:r>
      <w:r w:rsidR="00F77629" w:rsidRPr="00B214A0">
        <w:rPr>
          <w:rFonts w:ascii="Times New Roman" w:hAnsi="Times New Roman"/>
          <w:bCs/>
          <w:iCs/>
          <w:sz w:val="28"/>
          <w:szCs w:val="28"/>
          <w:lang w:val="de-DE"/>
        </w:rPr>
        <w:t>điểm 5 (Tốt- Excellent) chiếm 31,1%.</w:t>
      </w:r>
    </w:p>
    <w:p w:rsidR="00D124F5" w:rsidRDefault="00D124F5" w:rsidP="00F77629">
      <w:pPr>
        <w:pStyle w:val="ListParagraph"/>
        <w:tabs>
          <w:tab w:val="left" w:pos="709"/>
        </w:tabs>
        <w:spacing w:before="60" w:after="60" w:line="252" w:lineRule="auto"/>
        <w:ind w:left="0"/>
        <w:jc w:val="both"/>
        <w:rPr>
          <w:rFonts w:ascii="Times New Roman" w:hAnsi="Times New Roman"/>
          <w:bCs/>
          <w:iCs/>
          <w:sz w:val="28"/>
          <w:szCs w:val="28"/>
          <w:lang w:val="de-DE"/>
        </w:rPr>
      </w:pPr>
    </w:p>
    <w:p w:rsidR="00F77629" w:rsidRPr="00FA11A4" w:rsidRDefault="00CB4CA6" w:rsidP="00F77629">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bCs/>
          <w:iCs/>
          <w:noProof/>
          <w:sz w:val="28"/>
          <w:szCs w:val="28"/>
          <w:lang w:val="en-US" w:eastAsia="en-US"/>
        </w:rPr>
        <w:drawing>
          <wp:inline distT="0" distB="0" distL="0" distR="0">
            <wp:extent cx="6048375" cy="2857500"/>
            <wp:effectExtent l="0" t="0" r="0" b="0"/>
            <wp:docPr id="2" name="Picture 2" descr="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mage"/>
                    <pic:cNvPicPr>
                      <a:picLocks noChangeAspect="1" noChangeArrowheads="1"/>
                    </pic:cNvPicPr>
                  </pic:nvPicPr>
                  <pic:blipFill>
                    <a:blip r:embed="rId8"/>
                    <a:srcRect/>
                    <a:stretch>
                      <a:fillRect/>
                    </a:stretch>
                  </pic:blipFill>
                  <pic:spPr bwMode="auto">
                    <a:xfrm>
                      <a:off x="0" y="0"/>
                      <a:ext cx="6048375" cy="2857500"/>
                    </a:xfrm>
                    <a:prstGeom prst="rect">
                      <a:avLst/>
                    </a:prstGeom>
                    <a:noFill/>
                    <a:ln w="9525">
                      <a:noFill/>
                      <a:miter lim="800000"/>
                      <a:headEnd/>
                      <a:tailEnd/>
                    </a:ln>
                  </pic:spPr>
                </pic:pic>
              </a:graphicData>
            </a:graphic>
          </wp:inline>
        </w:drawing>
      </w:r>
    </w:p>
    <w:p w:rsidR="00FA11A4" w:rsidRPr="00FA11A4" w:rsidRDefault="00FA11A4" w:rsidP="00FA11A4">
      <w:pPr>
        <w:pStyle w:val="ListParagraph"/>
        <w:tabs>
          <w:tab w:val="left" w:pos="709"/>
        </w:tabs>
        <w:spacing w:before="60" w:after="60" w:line="252" w:lineRule="auto"/>
        <w:ind w:left="0"/>
        <w:jc w:val="both"/>
        <w:rPr>
          <w:rFonts w:ascii="Times New Roman" w:hAnsi="Times New Roman"/>
          <w:b/>
          <w:bCs/>
          <w:i/>
          <w:iCs/>
          <w:sz w:val="28"/>
          <w:szCs w:val="28"/>
          <w:lang w:val="de-DE"/>
        </w:rPr>
      </w:pPr>
      <w:r w:rsidRPr="00FA11A4">
        <w:rPr>
          <w:rFonts w:ascii="Times New Roman" w:hAnsi="Times New Roman"/>
          <w:b/>
          <w:bCs/>
          <w:i/>
          <w:iCs/>
          <w:sz w:val="28"/>
          <w:szCs w:val="28"/>
          <w:lang w:val="de-DE"/>
        </w:rPr>
        <w:t>2.3 So sánh giữa cảng hàng khôn</w:t>
      </w:r>
      <w:r w:rsidR="0071087E">
        <w:rPr>
          <w:rFonts w:ascii="Times New Roman" w:hAnsi="Times New Roman"/>
          <w:b/>
          <w:bCs/>
          <w:i/>
          <w:iCs/>
          <w:sz w:val="28"/>
          <w:szCs w:val="28"/>
          <w:lang w:val="de-DE"/>
        </w:rPr>
        <w:t>g</w:t>
      </w:r>
      <w:r w:rsidRPr="00FA11A4">
        <w:rPr>
          <w:rFonts w:ascii="Times New Roman" w:hAnsi="Times New Roman"/>
          <w:b/>
          <w:bCs/>
          <w:i/>
          <w:iCs/>
          <w:sz w:val="28"/>
          <w:szCs w:val="28"/>
          <w:lang w:val="de-DE"/>
        </w:rPr>
        <w:t xml:space="preserve"> Nộ</w:t>
      </w:r>
      <w:r w:rsidR="0071087E">
        <w:rPr>
          <w:rFonts w:ascii="Times New Roman" w:hAnsi="Times New Roman"/>
          <w:b/>
          <w:bCs/>
          <w:i/>
          <w:iCs/>
          <w:sz w:val="28"/>
          <w:szCs w:val="28"/>
          <w:lang w:val="de-DE"/>
        </w:rPr>
        <w:t xml:space="preserve">i Bài, Đà Nẵng và </w:t>
      </w:r>
      <w:r w:rsidRPr="00FA11A4">
        <w:rPr>
          <w:rFonts w:ascii="Times New Roman" w:hAnsi="Times New Roman"/>
          <w:b/>
          <w:bCs/>
          <w:i/>
          <w:iCs/>
          <w:sz w:val="28"/>
          <w:szCs w:val="28"/>
          <w:lang w:val="de-DE"/>
        </w:rPr>
        <w:t>Tân Sơn Nhất</w:t>
      </w:r>
      <w:r w:rsidR="000C426D">
        <w:rPr>
          <w:rFonts w:ascii="Times New Roman" w:hAnsi="Times New Roman"/>
          <w:b/>
          <w:bCs/>
          <w:i/>
          <w:iCs/>
          <w:sz w:val="28"/>
          <w:szCs w:val="28"/>
          <w:lang w:val="de-DE"/>
        </w:rPr>
        <w:t>, Cam Ranh, Cát Bi, Phú Quốc</w:t>
      </w:r>
      <w:r w:rsidR="005A7DE9">
        <w:rPr>
          <w:rFonts w:ascii="Times New Roman" w:hAnsi="Times New Roman"/>
          <w:b/>
          <w:bCs/>
          <w:i/>
          <w:iCs/>
          <w:sz w:val="28"/>
          <w:szCs w:val="28"/>
          <w:lang w:val="de-DE"/>
        </w:rPr>
        <w:t>, Vinh, Đà Lạt</w:t>
      </w:r>
      <w:r w:rsidR="005751DD">
        <w:rPr>
          <w:rFonts w:ascii="Times New Roman" w:hAnsi="Times New Roman"/>
          <w:b/>
          <w:bCs/>
          <w:i/>
          <w:iCs/>
          <w:sz w:val="28"/>
          <w:szCs w:val="28"/>
          <w:lang w:val="de-DE"/>
        </w:rPr>
        <w:t xml:space="preserve"> theo các tiêu chí</w:t>
      </w:r>
    </w:p>
    <w:p w:rsidR="00FA11A4" w:rsidRDefault="00FA11A4" w:rsidP="00FA11A4">
      <w:pPr>
        <w:pStyle w:val="ListParagraph"/>
        <w:tabs>
          <w:tab w:val="left" w:pos="709"/>
        </w:tabs>
        <w:spacing w:before="60" w:after="60" w:line="252" w:lineRule="auto"/>
        <w:ind w:left="0"/>
        <w:jc w:val="both"/>
        <w:rPr>
          <w:rFonts w:ascii="Times New Roman" w:hAnsi="Times New Roman"/>
          <w:bCs/>
          <w:iCs/>
          <w:sz w:val="28"/>
          <w:szCs w:val="28"/>
          <w:lang w:val="de-DE"/>
        </w:rPr>
      </w:pPr>
      <w:r w:rsidRPr="00FA11A4">
        <w:rPr>
          <w:rFonts w:ascii="Times New Roman" w:hAnsi="Times New Roman"/>
          <w:bCs/>
          <w:iCs/>
          <w:sz w:val="28"/>
          <w:szCs w:val="28"/>
          <w:lang w:val="de-DE"/>
        </w:rPr>
        <w:tab/>
      </w:r>
      <w:r w:rsidR="00776ED6">
        <w:rPr>
          <w:rFonts w:ascii="Times New Roman" w:hAnsi="Times New Roman"/>
          <w:bCs/>
          <w:iCs/>
          <w:sz w:val="28"/>
          <w:szCs w:val="28"/>
          <w:lang w:val="de-DE"/>
        </w:rPr>
        <w:t xml:space="preserve">- </w:t>
      </w:r>
      <w:r w:rsidRPr="00A80E02">
        <w:rPr>
          <w:rFonts w:ascii="Times New Roman" w:hAnsi="Times New Roman"/>
          <w:bCs/>
          <w:iCs/>
          <w:sz w:val="28"/>
          <w:szCs w:val="28"/>
          <w:lang w:val="de-DE"/>
        </w:rPr>
        <w:t xml:space="preserve">Tiêu chí “Nhà ga đi”: </w:t>
      </w:r>
      <w:r w:rsidR="003D7402" w:rsidRPr="00A80E02">
        <w:rPr>
          <w:rFonts w:ascii="Times New Roman" w:hAnsi="Times New Roman"/>
          <w:bCs/>
          <w:iCs/>
          <w:sz w:val="28"/>
          <w:szCs w:val="28"/>
          <w:lang w:val="de-DE"/>
        </w:rPr>
        <w:t xml:space="preserve">Cảng HKQT </w:t>
      </w:r>
      <w:r w:rsidR="00680174">
        <w:rPr>
          <w:rFonts w:ascii="Times New Roman" w:hAnsi="Times New Roman"/>
          <w:bCs/>
          <w:iCs/>
          <w:sz w:val="28"/>
          <w:szCs w:val="28"/>
          <w:lang w:val="de-DE"/>
        </w:rPr>
        <w:t>Nội Bài</w:t>
      </w:r>
      <w:r w:rsidR="003D7402" w:rsidRPr="00A80E02">
        <w:rPr>
          <w:rFonts w:ascii="Times New Roman" w:hAnsi="Times New Roman"/>
          <w:bCs/>
          <w:iCs/>
          <w:sz w:val="28"/>
          <w:szCs w:val="28"/>
          <w:lang w:val="de-DE"/>
        </w:rPr>
        <w:t xml:space="preserve"> </w:t>
      </w:r>
      <w:r w:rsidR="00C9590B" w:rsidRPr="00A80E02">
        <w:rPr>
          <w:rFonts w:ascii="Times New Roman" w:hAnsi="Times New Roman"/>
          <w:bCs/>
          <w:iCs/>
          <w:sz w:val="28"/>
          <w:szCs w:val="28"/>
          <w:lang w:val="de-DE"/>
        </w:rPr>
        <w:t xml:space="preserve">và </w:t>
      </w:r>
      <w:r w:rsidR="00454D91">
        <w:rPr>
          <w:rFonts w:ascii="Times New Roman" w:hAnsi="Times New Roman"/>
          <w:bCs/>
          <w:iCs/>
          <w:sz w:val="28"/>
          <w:szCs w:val="28"/>
          <w:lang w:val="de-DE"/>
        </w:rPr>
        <w:t xml:space="preserve">Cảng HKQT </w:t>
      </w:r>
      <w:r w:rsidR="00C9590B" w:rsidRPr="00A80E02">
        <w:rPr>
          <w:rFonts w:ascii="Times New Roman" w:hAnsi="Times New Roman"/>
          <w:bCs/>
          <w:iCs/>
          <w:sz w:val="28"/>
          <w:szCs w:val="28"/>
          <w:lang w:val="de-DE"/>
        </w:rPr>
        <w:t xml:space="preserve">Cam Ranh đều đạt </w:t>
      </w:r>
      <w:r w:rsidR="003D7402" w:rsidRPr="00A80E02">
        <w:rPr>
          <w:rFonts w:ascii="Times New Roman" w:hAnsi="Times New Roman"/>
          <w:bCs/>
          <w:iCs/>
          <w:sz w:val="28"/>
          <w:szCs w:val="28"/>
          <w:lang w:val="de-DE"/>
        </w:rPr>
        <w:t>đượ</w:t>
      </w:r>
      <w:r w:rsidR="00157740" w:rsidRPr="00A80E02">
        <w:rPr>
          <w:rFonts w:ascii="Times New Roman" w:hAnsi="Times New Roman"/>
          <w:bCs/>
          <w:iCs/>
          <w:sz w:val="28"/>
          <w:szCs w:val="28"/>
          <w:lang w:val="de-DE"/>
        </w:rPr>
        <w:t xml:space="preserve">c </w:t>
      </w:r>
      <w:r w:rsidR="00C9590B" w:rsidRPr="00A80E02">
        <w:rPr>
          <w:rFonts w:ascii="Times New Roman" w:hAnsi="Times New Roman"/>
          <w:bCs/>
          <w:iCs/>
          <w:sz w:val="28"/>
          <w:szCs w:val="28"/>
          <w:lang w:val="de-DE"/>
        </w:rPr>
        <w:t>4.21</w:t>
      </w:r>
      <w:r w:rsidR="003D7402" w:rsidRPr="00A80E02">
        <w:rPr>
          <w:rFonts w:ascii="Times New Roman" w:hAnsi="Times New Roman"/>
          <w:bCs/>
          <w:iCs/>
          <w:sz w:val="28"/>
          <w:szCs w:val="28"/>
          <w:lang w:val="de-DE"/>
        </w:rPr>
        <w:t xml:space="preserve"> điểm, </w:t>
      </w:r>
      <w:r w:rsidRPr="00A80E02">
        <w:rPr>
          <w:rFonts w:ascii="Times New Roman" w:hAnsi="Times New Roman"/>
          <w:bCs/>
          <w:iCs/>
          <w:sz w:val="28"/>
          <w:szCs w:val="28"/>
          <w:lang w:val="de-DE"/>
        </w:rPr>
        <w:t>Cả</w:t>
      </w:r>
      <w:r w:rsidR="008F0965">
        <w:rPr>
          <w:rFonts w:ascii="Times New Roman" w:hAnsi="Times New Roman"/>
          <w:bCs/>
          <w:iCs/>
          <w:sz w:val="28"/>
          <w:szCs w:val="28"/>
          <w:lang w:val="de-DE"/>
        </w:rPr>
        <w:t xml:space="preserve">ng HK </w:t>
      </w:r>
      <w:r w:rsidR="00C9590B" w:rsidRPr="00A80E02">
        <w:rPr>
          <w:rFonts w:ascii="Times New Roman" w:hAnsi="Times New Roman"/>
          <w:bCs/>
          <w:iCs/>
          <w:sz w:val="28"/>
          <w:szCs w:val="28"/>
          <w:lang w:val="de-DE"/>
        </w:rPr>
        <w:t>Liên Khương</w:t>
      </w:r>
      <w:r w:rsidRPr="00A80E02">
        <w:rPr>
          <w:rFonts w:ascii="Times New Roman" w:hAnsi="Times New Roman"/>
          <w:bCs/>
          <w:iCs/>
          <w:sz w:val="28"/>
          <w:szCs w:val="28"/>
          <w:lang w:val="de-DE"/>
        </w:rPr>
        <w:t xml:space="preserve"> đượ</w:t>
      </w:r>
      <w:r w:rsidR="00C9590B" w:rsidRPr="00A80E02">
        <w:rPr>
          <w:rFonts w:ascii="Times New Roman" w:hAnsi="Times New Roman"/>
          <w:bCs/>
          <w:iCs/>
          <w:sz w:val="28"/>
          <w:szCs w:val="28"/>
          <w:lang w:val="de-DE"/>
        </w:rPr>
        <w:t>c 4.16</w:t>
      </w:r>
      <w:r w:rsidRPr="00A80E02">
        <w:rPr>
          <w:rFonts w:ascii="Times New Roman" w:hAnsi="Times New Roman"/>
          <w:bCs/>
          <w:iCs/>
          <w:sz w:val="28"/>
          <w:szCs w:val="28"/>
          <w:lang w:val="de-DE"/>
        </w:rPr>
        <w:t xml:space="preserve"> điểm, </w:t>
      </w:r>
      <w:r w:rsidR="00C9590B" w:rsidRPr="00A80E02">
        <w:rPr>
          <w:rFonts w:ascii="Times New Roman" w:hAnsi="Times New Roman"/>
          <w:bCs/>
          <w:iCs/>
          <w:sz w:val="28"/>
          <w:szCs w:val="28"/>
          <w:lang w:val="de-DE"/>
        </w:rPr>
        <w:t xml:space="preserve">tiếp theo </w:t>
      </w:r>
      <w:r w:rsidRPr="00A80E02">
        <w:rPr>
          <w:rFonts w:ascii="Times New Roman" w:hAnsi="Times New Roman"/>
          <w:bCs/>
          <w:iCs/>
          <w:sz w:val="28"/>
          <w:szCs w:val="28"/>
          <w:lang w:val="de-DE"/>
        </w:rPr>
        <w:t xml:space="preserve">Cảng HKQT </w:t>
      </w:r>
      <w:r w:rsidR="00071BC2" w:rsidRPr="00A80E02">
        <w:rPr>
          <w:rFonts w:ascii="Times New Roman" w:hAnsi="Times New Roman"/>
          <w:bCs/>
          <w:iCs/>
          <w:sz w:val="28"/>
          <w:szCs w:val="28"/>
          <w:lang w:val="de-DE"/>
        </w:rPr>
        <w:t>Đà Nẵng</w:t>
      </w:r>
      <w:r w:rsidRPr="00A80E02">
        <w:rPr>
          <w:rFonts w:ascii="Times New Roman" w:hAnsi="Times New Roman"/>
          <w:bCs/>
          <w:iCs/>
          <w:sz w:val="28"/>
          <w:szCs w:val="28"/>
          <w:lang w:val="de-DE"/>
        </w:rPr>
        <w:t xml:space="preserve"> được </w:t>
      </w:r>
      <w:r w:rsidR="00C9590B" w:rsidRPr="00A80E02">
        <w:rPr>
          <w:rFonts w:ascii="Times New Roman" w:hAnsi="Times New Roman"/>
          <w:bCs/>
          <w:iCs/>
          <w:sz w:val="28"/>
          <w:szCs w:val="28"/>
          <w:lang w:val="de-DE"/>
        </w:rPr>
        <w:t>4.12</w:t>
      </w:r>
      <w:r w:rsidRPr="00A80E02">
        <w:rPr>
          <w:rFonts w:ascii="Times New Roman" w:hAnsi="Times New Roman"/>
          <w:bCs/>
          <w:iCs/>
          <w:sz w:val="28"/>
          <w:szCs w:val="28"/>
          <w:lang w:val="de-DE"/>
        </w:rPr>
        <w:t xml:space="preserve"> điể</w:t>
      </w:r>
      <w:r w:rsidR="003D7402" w:rsidRPr="00A80E02">
        <w:rPr>
          <w:rFonts w:ascii="Times New Roman" w:hAnsi="Times New Roman"/>
          <w:bCs/>
          <w:iCs/>
          <w:sz w:val="28"/>
          <w:szCs w:val="28"/>
          <w:lang w:val="de-DE"/>
        </w:rPr>
        <w:t>m</w:t>
      </w:r>
      <w:r w:rsidR="00071BC2" w:rsidRPr="00A80E02">
        <w:rPr>
          <w:rFonts w:ascii="Times New Roman" w:hAnsi="Times New Roman"/>
          <w:bCs/>
          <w:iCs/>
          <w:sz w:val="28"/>
          <w:szCs w:val="28"/>
          <w:lang w:val="de-DE"/>
        </w:rPr>
        <w:t>, Cả</w:t>
      </w:r>
      <w:r w:rsidR="007E76C2">
        <w:rPr>
          <w:rFonts w:ascii="Times New Roman" w:hAnsi="Times New Roman"/>
          <w:bCs/>
          <w:iCs/>
          <w:sz w:val="28"/>
          <w:szCs w:val="28"/>
          <w:lang w:val="de-DE"/>
        </w:rPr>
        <w:t xml:space="preserve">ng HK </w:t>
      </w:r>
      <w:r w:rsidR="00C9590B" w:rsidRPr="00A80E02">
        <w:rPr>
          <w:rFonts w:ascii="Times New Roman" w:hAnsi="Times New Roman"/>
          <w:bCs/>
          <w:iCs/>
          <w:sz w:val="28"/>
          <w:szCs w:val="28"/>
          <w:lang w:val="de-DE"/>
        </w:rPr>
        <w:t>Vinh đạt 4.09 điểm</w:t>
      </w:r>
      <w:r w:rsidR="00071BC2" w:rsidRPr="00A80E02">
        <w:rPr>
          <w:rFonts w:ascii="Times New Roman" w:hAnsi="Times New Roman"/>
          <w:bCs/>
          <w:iCs/>
          <w:sz w:val="28"/>
          <w:szCs w:val="28"/>
          <w:lang w:val="de-DE"/>
        </w:rPr>
        <w:t xml:space="preserve">, Cảng HKQT </w:t>
      </w:r>
      <w:r w:rsidR="00C9590B" w:rsidRPr="00A80E02">
        <w:rPr>
          <w:rFonts w:ascii="Times New Roman" w:hAnsi="Times New Roman"/>
          <w:bCs/>
          <w:iCs/>
          <w:sz w:val="28"/>
          <w:szCs w:val="28"/>
          <w:lang w:val="de-DE"/>
        </w:rPr>
        <w:t>Tân Sơn Nhất</w:t>
      </w:r>
      <w:r w:rsidR="00071BC2" w:rsidRPr="00A80E02">
        <w:rPr>
          <w:rFonts w:ascii="Times New Roman" w:hAnsi="Times New Roman"/>
          <w:bCs/>
          <w:iCs/>
          <w:sz w:val="28"/>
          <w:szCs w:val="28"/>
          <w:lang w:val="de-DE"/>
        </w:rPr>
        <w:t xml:space="preserve"> được </w:t>
      </w:r>
      <w:r w:rsidR="00C9590B" w:rsidRPr="00A80E02">
        <w:rPr>
          <w:rFonts w:ascii="Times New Roman" w:hAnsi="Times New Roman"/>
          <w:bCs/>
          <w:iCs/>
          <w:sz w:val="28"/>
          <w:szCs w:val="28"/>
          <w:lang w:val="de-DE"/>
        </w:rPr>
        <w:t>4.07 điểm</w:t>
      </w:r>
      <w:r w:rsidR="00071BC2" w:rsidRPr="00A80E02">
        <w:rPr>
          <w:rFonts w:ascii="Times New Roman" w:hAnsi="Times New Roman"/>
          <w:bCs/>
          <w:iCs/>
          <w:sz w:val="28"/>
          <w:szCs w:val="28"/>
          <w:lang w:val="de-DE"/>
        </w:rPr>
        <w:t xml:space="preserve"> và </w:t>
      </w:r>
      <w:r w:rsidR="00C9590B" w:rsidRPr="00A80E02">
        <w:rPr>
          <w:rFonts w:ascii="Times New Roman" w:hAnsi="Times New Roman"/>
          <w:bCs/>
          <w:iCs/>
          <w:sz w:val="28"/>
          <w:szCs w:val="28"/>
          <w:lang w:val="de-DE"/>
        </w:rPr>
        <w:t xml:space="preserve">cuối cùng là 02 </w:t>
      </w:r>
      <w:r w:rsidR="00071BC2" w:rsidRPr="00A80E02">
        <w:rPr>
          <w:rFonts w:ascii="Times New Roman" w:hAnsi="Times New Roman"/>
          <w:bCs/>
          <w:iCs/>
          <w:sz w:val="28"/>
          <w:szCs w:val="28"/>
          <w:lang w:val="de-DE"/>
        </w:rPr>
        <w:t>Cả</w:t>
      </w:r>
      <w:r w:rsidR="00C9590B" w:rsidRPr="00A80E02">
        <w:rPr>
          <w:rFonts w:ascii="Times New Roman" w:hAnsi="Times New Roman"/>
          <w:bCs/>
          <w:iCs/>
          <w:sz w:val="28"/>
          <w:szCs w:val="28"/>
          <w:lang w:val="de-DE"/>
        </w:rPr>
        <w:t>ng HK</w:t>
      </w:r>
      <w:r w:rsidR="008552AC">
        <w:rPr>
          <w:rFonts w:ascii="Times New Roman" w:hAnsi="Times New Roman"/>
          <w:bCs/>
          <w:iCs/>
          <w:sz w:val="28"/>
          <w:szCs w:val="28"/>
          <w:lang w:val="de-DE"/>
        </w:rPr>
        <w:t>QT</w:t>
      </w:r>
      <w:r w:rsidR="00071BC2" w:rsidRPr="00A80E02">
        <w:rPr>
          <w:rFonts w:ascii="Times New Roman" w:hAnsi="Times New Roman"/>
          <w:bCs/>
          <w:iCs/>
          <w:sz w:val="28"/>
          <w:szCs w:val="28"/>
          <w:lang w:val="de-DE"/>
        </w:rPr>
        <w:t xml:space="preserve"> </w:t>
      </w:r>
      <w:r w:rsidR="00C9590B" w:rsidRPr="00A80E02">
        <w:rPr>
          <w:rFonts w:ascii="Times New Roman" w:hAnsi="Times New Roman"/>
          <w:bCs/>
          <w:iCs/>
          <w:sz w:val="28"/>
          <w:szCs w:val="28"/>
          <w:lang w:val="de-DE"/>
        </w:rPr>
        <w:t xml:space="preserve">Cát Bi và </w:t>
      </w:r>
      <w:r w:rsidR="00BB54A2">
        <w:rPr>
          <w:rFonts w:ascii="Times New Roman" w:hAnsi="Times New Roman"/>
          <w:bCs/>
          <w:iCs/>
          <w:sz w:val="28"/>
          <w:szCs w:val="28"/>
          <w:lang w:val="de-DE"/>
        </w:rPr>
        <w:t xml:space="preserve">Cảng HKQT </w:t>
      </w:r>
      <w:r w:rsidR="00C9590B" w:rsidRPr="00A80E02">
        <w:rPr>
          <w:rFonts w:ascii="Times New Roman" w:hAnsi="Times New Roman"/>
          <w:bCs/>
          <w:iCs/>
          <w:sz w:val="28"/>
          <w:szCs w:val="28"/>
          <w:lang w:val="de-DE"/>
        </w:rPr>
        <w:t>Phú Quốc lần lượt đạt 3.95 điểm và 3.85 điểm</w:t>
      </w:r>
      <w:r w:rsidR="00071BC2" w:rsidRPr="00A80E02">
        <w:rPr>
          <w:rFonts w:ascii="Times New Roman" w:hAnsi="Times New Roman"/>
          <w:bCs/>
          <w:iCs/>
          <w:sz w:val="28"/>
          <w:szCs w:val="28"/>
          <w:lang w:val="de-DE"/>
        </w:rPr>
        <w:t>.</w:t>
      </w:r>
    </w:p>
    <w:p w:rsidR="00E22E82" w:rsidRDefault="00E22E82" w:rsidP="00FA11A4">
      <w:pPr>
        <w:pStyle w:val="ListParagraph"/>
        <w:tabs>
          <w:tab w:val="left" w:pos="709"/>
        </w:tabs>
        <w:spacing w:before="60" w:after="60" w:line="252" w:lineRule="auto"/>
        <w:ind w:left="0"/>
        <w:jc w:val="both"/>
        <w:rPr>
          <w:rFonts w:ascii="Times New Roman" w:hAnsi="Times New Roman"/>
          <w:bCs/>
          <w:iCs/>
          <w:sz w:val="28"/>
          <w:szCs w:val="28"/>
          <w:lang w:val="de-DE"/>
        </w:rPr>
      </w:pPr>
    </w:p>
    <w:p w:rsidR="002F58D9" w:rsidRDefault="00CB4CA6" w:rsidP="002F58D9">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bCs/>
          <w:iCs/>
          <w:noProof/>
          <w:sz w:val="28"/>
          <w:szCs w:val="28"/>
          <w:lang w:val="en-US" w:eastAsia="en-US"/>
        </w:rPr>
        <w:drawing>
          <wp:inline distT="0" distB="0" distL="0" distR="0">
            <wp:extent cx="5353050" cy="2905125"/>
            <wp:effectExtent l="0" t="0" r="0" b="0"/>
            <wp:docPr id="3" name="Picture 3" descr="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mage"/>
                    <pic:cNvPicPr>
                      <a:picLocks noChangeAspect="1" noChangeArrowheads="1"/>
                    </pic:cNvPicPr>
                  </pic:nvPicPr>
                  <pic:blipFill>
                    <a:blip r:embed="rId9"/>
                    <a:srcRect/>
                    <a:stretch>
                      <a:fillRect/>
                    </a:stretch>
                  </pic:blipFill>
                  <pic:spPr bwMode="auto">
                    <a:xfrm>
                      <a:off x="0" y="0"/>
                      <a:ext cx="5353050" cy="2905125"/>
                    </a:xfrm>
                    <a:prstGeom prst="rect">
                      <a:avLst/>
                    </a:prstGeom>
                    <a:noFill/>
                    <a:ln w="9525">
                      <a:noFill/>
                      <a:miter lim="800000"/>
                      <a:headEnd/>
                      <a:tailEnd/>
                    </a:ln>
                  </pic:spPr>
                </pic:pic>
              </a:graphicData>
            </a:graphic>
          </wp:inline>
        </w:drawing>
      </w:r>
    </w:p>
    <w:p w:rsidR="002F58D9" w:rsidRPr="00FA11A4" w:rsidRDefault="002F58D9" w:rsidP="002F58D9">
      <w:pPr>
        <w:pStyle w:val="ListParagraph"/>
        <w:tabs>
          <w:tab w:val="left" w:pos="709"/>
        </w:tabs>
        <w:spacing w:before="60" w:after="60" w:line="252" w:lineRule="auto"/>
        <w:ind w:left="0"/>
        <w:jc w:val="both"/>
        <w:rPr>
          <w:rFonts w:ascii="Times New Roman" w:hAnsi="Times New Roman"/>
          <w:bCs/>
          <w:iCs/>
          <w:sz w:val="28"/>
          <w:szCs w:val="28"/>
          <w:lang w:val="de-DE"/>
        </w:rPr>
      </w:pPr>
    </w:p>
    <w:p w:rsidR="00E22E82" w:rsidRDefault="00E22E82" w:rsidP="00FA11A4">
      <w:pPr>
        <w:pStyle w:val="ListParagraph"/>
        <w:tabs>
          <w:tab w:val="left" w:pos="709"/>
        </w:tabs>
        <w:spacing w:before="60" w:after="60" w:line="252" w:lineRule="auto"/>
        <w:ind w:left="0"/>
        <w:jc w:val="both"/>
        <w:rPr>
          <w:rFonts w:ascii="Times New Roman" w:hAnsi="Times New Roman"/>
          <w:bCs/>
          <w:iCs/>
          <w:sz w:val="28"/>
          <w:szCs w:val="28"/>
          <w:lang w:val="de-DE"/>
        </w:rPr>
      </w:pPr>
    </w:p>
    <w:p w:rsidR="00FA11A4" w:rsidRDefault="00FA11A4" w:rsidP="00FA11A4">
      <w:pPr>
        <w:pStyle w:val="ListParagraph"/>
        <w:tabs>
          <w:tab w:val="left" w:pos="709"/>
        </w:tabs>
        <w:spacing w:before="60" w:after="60" w:line="252" w:lineRule="auto"/>
        <w:ind w:left="0"/>
        <w:jc w:val="both"/>
        <w:rPr>
          <w:rFonts w:ascii="Times New Roman" w:hAnsi="Times New Roman"/>
          <w:bCs/>
          <w:iCs/>
          <w:sz w:val="28"/>
          <w:szCs w:val="28"/>
          <w:lang w:val="de-DE"/>
        </w:rPr>
      </w:pPr>
      <w:r w:rsidRPr="00FA11A4">
        <w:rPr>
          <w:rFonts w:ascii="Times New Roman" w:hAnsi="Times New Roman"/>
          <w:bCs/>
          <w:iCs/>
          <w:sz w:val="28"/>
          <w:szCs w:val="28"/>
          <w:lang w:val="de-DE"/>
        </w:rPr>
        <w:tab/>
        <w:t xml:space="preserve">- Tiêu chí “Khu vực làm thủ tục hàng không”: </w:t>
      </w:r>
      <w:r w:rsidR="00FD26B8">
        <w:rPr>
          <w:rFonts w:ascii="Times New Roman" w:hAnsi="Times New Roman"/>
          <w:bCs/>
          <w:iCs/>
          <w:sz w:val="28"/>
          <w:szCs w:val="28"/>
          <w:lang w:val="de-DE"/>
        </w:rPr>
        <w:t>Cảng HKQT Nội Bài đạt điể</w:t>
      </w:r>
      <w:r w:rsidR="00CA41E6">
        <w:rPr>
          <w:rFonts w:ascii="Times New Roman" w:hAnsi="Times New Roman"/>
          <w:bCs/>
          <w:iCs/>
          <w:sz w:val="28"/>
          <w:szCs w:val="28"/>
          <w:lang w:val="de-DE"/>
        </w:rPr>
        <w:t xml:space="preserve">m </w:t>
      </w:r>
      <w:r w:rsidR="00FD26B8">
        <w:rPr>
          <w:rFonts w:ascii="Times New Roman" w:hAnsi="Times New Roman"/>
          <w:bCs/>
          <w:iCs/>
          <w:sz w:val="28"/>
          <w:szCs w:val="28"/>
          <w:lang w:val="de-DE"/>
        </w:rPr>
        <w:t xml:space="preserve">4.49 điểm, </w:t>
      </w:r>
      <w:r w:rsidR="00363E4F">
        <w:rPr>
          <w:rFonts w:ascii="Times New Roman" w:hAnsi="Times New Roman"/>
          <w:bCs/>
          <w:iCs/>
          <w:sz w:val="28"/>
          <w:szCs w:val="28"/>
          <w:lang w:val="de-DE"/>
        </w:rPr>
        <w:t xml:space="preserve">Cảng HK Liên Khương đạt 4.48 điểm, tiếp theo là Cảng HKQT Cam Ranh đạt 4.42 điểm, Cảng HKQT Đà Nẵng đạt 4.40 điểm, Cảng HKQT Tân Sơn Nhất đạt 4.34 điểm, Cảng HKQT Phú Quốc đạt 4.31 điểm, cuối cùng là Cảng HK Vinh đạt 4.29 điểm và </w:t>
      </w:r>
      <w:r w:rsidR="00A42691">
        <w:rPr>
          <w:rFonts w:ascii="Times New Roman" w:hAnsi="Times New Roman"/>
          <w:bCs/>
          <w:iCs/>
          <w:sz w:val="28"/>
          <w:szCs w:val="28"/>
          <w:lang w:val="de-DE"/>
        </w:rPr>
        <w:t>Cảng HKQT C</w:t>
      </w:r>
      <w:r w:rsidR="00363E4F">
        <w:rPr>
          <w:rFonts w:ascii="Times New Roman" w:hAnsi="Times New Roman"/>
          <w:bCs/>
          <w:iCs/>
          <w:sz w:val="28"/>
          <w:szCs w:val="28"/>
          <w:lang w:val="de-DE"/>
        </w:rPr>
        <w:t>át Bi là 4.23 điểm.</w:t>
      </w:r>
    </w:p>
    <w:p w:rsidR="007A562C" w:rsidRPr="00035D59" w:rsidRDefault="007A562C" w:rsidP="00FA11A4">
      <w:pPr>
        <w:pStyle w:val="ListParagraph"/>
        <w:tabs>
          <w:tab w:val="left" w:pos="709"/>
        </w:tabs>
        <w:spacing w:before="60" w:after="60" w:line="252" w:lineRule="auto"/>
        <w:ind w:left="0"/>
        <w:jc w:val="both"/>
        <w:rPr>
          <w:rFonts w:ascii="Times New Roman" w:hAnsi="Times New Roman"/>
          <w:noProof/>
          <w:sz w:val="28"/>
          <w:szCs w:val="28"/>
          <w:lang w:val="de-DE" w:eastAsia="en-US"/>
        </w:rPr>
      </w:pPr>
    </w:p>
    <w:p w:rsidR="00E22E82" w:rsidRPr="00CA28D9" w:rsidRDefault="00CB4CA6" w:rsidP="00FA11A4">
      <w:pPr>
        <w:pStyle w:val="ListParagraph"/>
        <w:tabs>
          <w:tab w:val="left" w:pos="709"/>
        </w:tabs>
        <w:spacing w:before="60" w:after="60" w:line="252" w:lineRule="auto"/>
        <w:ind w:left="0"/>
        <w:jc w:val="both"/>
        <w:rPr>
          <w:rFonts w:ascii="Times New Roman" w:hAnsi="Times New Roman"/>
          <w:noProof/>
          <w:sz w:val="28"/>
          <w:szCs w:val="28"/>
          <w:lang w:val="en-US" w:eastAsia="en-US"/>
        </w:rPr>
      </w:pPr>
      <w:r>
        <w:rPr>
          <w:rFonts w:ascii="Times New Roman" w:hAnsi="Times New Roman"/>
          <w:noProof/>
          <w:sz w:val="28"/>
          <w:szCs w:val="28"/>
          <w:lang w:val="en-US" w:eastAsia="en-US"/>
        </w:rPr>
        <w:drawing>
          <wp:inline distT="0" distB="0" distL="0" distR="0">
            <wp:extent cx="5410200" cy="3609975"/>
            <wp:effectExtent l="0" t="0" r="0" b="0"/>
            <wp:docPr id="4" name="Picture 4" descr="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image"/>
                    <pic:cNvPicPr>
                      <a:picLocks noChangeAspect="1" noChangeArrowheads="1"/>
                    </pic:cNvPicPr>
                  </pic:nvPicPr>
                  <pic:blipFill>
                    <a:blip r:embed="rId10"/>
                    <a:srcRect/>
                    <a:stretch>
                      <a:fillRect/>
                    </a:stretch>
                  </pic:blipFill>
                  <pic:spPr bwMode="auto">
                    <a:xfrm>
                      <a:off x="0" y="0"/>
                      <a:ext cx="5410200" cy="3609975"/>
                    </a:xfrm>
                    <a:prstGeom prst="rect">
                      <a:avLst/>
                    </a:prstGeom>
                    <a:noFill/>
                    <a:ln w="9525">
                      <a:noFill/>
                      <a:miter lim="800000"/>
                      <a:headEnd/>
                      <a:tailEnd/>
                    </a:ln>
                  </pic:spPr>
                </pic:pic>
              </a:graphicData>
            </a:graphic>
          </wp:inline>
        </w:drawing>
      </w:r>
    </w:p>
    <w:p w:rsidR="00AF63B9" w:rsidRPr="00F77629" w:rsidRDefault="00FA11A4" w:rsidP="00FA11A4">
      <w:pPr>
        <w:pStyle w:val="ListParagraph"/>
        <w:tabs>
          <w:tab w:val="left" w:pos="709"/>
        </w:tabs>
        <w:spacing w:before="60" w:after="60" w:line="252" w:lineRule="auto"/>
        <w:ind w:left="0"/>
        <w:jc w:val="both"/>
        <w:rPr>
          <w:rFonts w:ascii="Times New Roman" w:hAnsi="Times New Roman"/>
          <w:noProof/>
          <w:sz w:val="28"/>
          <w:szCs w:val="28"/>
          <w:highlight w:val="yellow"/>
          <w:lang w:val="de-DE" w:eastAsia="en-US"/>
        </w:rPr>
      </w:pPr>
      <w:r w:rsidRPr="00FA11A4">
        <w:rPr>
          <w:rFonts w:ascii="Times New Roman" w:hAnsi="Times New Roman"/>
          <w:bCs/>
          <w:iCs/>
          <w:sz w:val="28"/>
          <w:szCs w:val="28"/>
          <w:lang w:val="de-DE"/>
        </w:rPr>
        <w:tab/>
      </w:r>
      <w:r w:rsidRPr="00FB5F4A">
        <w:rPr>
          <w:rFonts w:ascii="Times New Roman" w:hAnsi="Times New Roman"/>
          <w:bCs/>
          <w:iCs/>
          <w:sz w:val="28"/>
          <w:szCs w:val="28"/>
          <w:lang w:val="de-DE"/>
        </w:rPr>
        <w:t xml:space="preserve">- Tiêu chí “Khu vực soi chiếu an ninh”: </w:t>
      </w:r>
      <w:r w:rsidR="002B0688" w:rsidRPr="00FB5F4A">
        <w:rPr>
          <w:rFonts w:ascii="Times New Roman" w:hAnsi="Times New Roman"/>
          <w:bCs/>
          <w:iCs/>
          <w:sz w:val="28"/>
          <w:szCs w:val="28"/>
          <w:lang w:val="de-DE"/>
        </w:rPr>
        <w:t xml:space="preserve">Cảng HKQT </w:t>
      </w:r>
      <w:r w:rsidR="004B644C" w:rsidRPr="00FB5F4A">
        <w:rPr>
          <w:rFonts w:ascii="Times New Roman" w:hAnsi="Times New Roman"/>
          <w:bCs/>
          <w:iCs/>
          <w:sz w:val="28"/>
          <w:szCs w:val="28"/>
          <w:lang w:val="de-DE"/>
        </w:rPr>
        <w:t>Nội Bài</w:t>
      </w:r>
      <w:r w:rsidR="002B0688" w:rsidRPr="00FB5F4A">
        <w:rPr>
          <w:rFonts w:ascii="Times New Roman" w:hAnsi="Times New Roman"/>
          <w:bCs/>
          <w:iCs/>
          <w:sz w:val="28"/>
          <w:szCs w:val="28"/>
          <w:lang w:val="de-DE"/>
        </w:rPr>
        <w:t xml:space="preserve"> </w:t>
      </w:r>
      <w:r w:rsidR="006C385F">
        <w:rPr>
          <w:rFonts w:ascii="Times New Roman" w:hAnsi="Times New Roman"/>
          <w:bCs/>
          <w:iCs/>
          <w:sz w:val="28"/>
          <w:szCs w:val="28"/>
          <w:lang w:val="de-DE"/>
        </w:rPr>
        <w:t xml:space="preserve">đạt </w:t>
      </w:r>
      <w:r w:rsidR="004B644C" w:rsidRPr="00FB5F4A">
        <w:rPr>
          <w:rFonts w:ascii="Times New Roman" w:hAnsi="Times New Roman"/>
          <w:bCs/>
          <w:iCs/>
          <w:sz w:val="28"/>
          <w:szCs w:val="28"/>
          <w:lang w:val="de-DE"/>
        </w:rPr>
        <w:t>4.36</w:t>
      </w:r>
      <w:r w:rsidR="002B0688" w:rsidRPr="00FB5F4A">
        <w:rPr>
          <w:rFonts w:ascii="Times New Roman" w:hAnsi="Times New Roman"/>
          <w:bCs/>
          <w:iCs/>
          <w:sz w:val="28"/>
          <w:szCs w:val="28"/>
          <w:lang w:val="de-DE"/>
        </w:rPr>
        <w:t xml:space="preserve"> điểm, </w:t>
      </w:r>
      <w:r w:rsidR="004B644C" w:rsidRPr="00FB5F4A">
        <w:rPr>
          <w:rFonts w:ascii="Times New Roman" w:hAnsi="Times New Roman"/>
          <w:bCs/>
          <w:iCs/>
          <w:sz w:val="28"/>
          <w:szCs w:val="28"/>
          <w:lang w:val="de-DE"/>
        </w:rPr>
        <w:t xml:space="preserve">Cảng HKQT Cam Ranh đạt 4.3 điểm, </w:t>
      </w:r>
      <w:r w:rsidR="004A31A6" w:rsidRPr="00FB5F4A">
        <w:rPr>
          <w:rFonts w:ascii="Times New Roman" w:hAnsi="Times New Roman"/>
          <w:bCs/>
          <w:iCs/>
          <w:sz w:val="28"/>
          <w:szCs w:val="28"/>
          <w:lang w:val="de-DE"/>
        </w:rPr>
        <w:t>Cả</w:t>
      </w:r>
      <w:r w:rsidR="00374602">
        <w:rPr>
          <w:rFonts w:ascii="Times New Roman" w:hAnsi="Times New Roman"/>
          <w:bCs/>
          <w:iCs/>
          <w:sz w:val="28"/>
          <w:szCs w:val="28"/>
          <w:lang w:val="de-DE"/>
        </w:rPr>
        <w:t xml:space="preserve">ng HK </w:t>
      </w:r>
      <w:r w:rsidR="004B644C" w:rsidRPr="00FB5F4A">
        <w:rPr>
          <w:rFonts w:ascii="Times New Roman" w:hAnsi="Times New Roman"/>
          <w:bCs/>
          <w:iCs/>
          <w:sz w:val="28"/>
          <w:szCs w:val="28"/>
          <w:lang w:val="de-DE"/>
        </w:rPr>
        <w:t>Liên Khương</w:t>
      </w:r>
      <w:r w:rsidR="004A31A6" w:rsidRPr="00FB5F4A">
        <w:rPr>
          <w:rFonts w:ascii="Times New Roman" w:hAnsi="Times New Roman"/>
          <w:bCs/>
          <w:iCs/>
          <w:sz w:val="28"/>
          <w:szCs w:val="28"/>
          <w:lang w:val="de-DE"/>
        </w:rPr>
        <w:t xml:space="preserve"> đạt </w:t>
      </w:r>
      <w:r w:rsidR="004B644C" w:rsidRPr="00FB5F4A">
        <w:rPr>
          <w:rFonts w:ascii="Times New Roman" w:hAnsi="Times New Roman"/>
          <w:bCs/>
          <w:iCs/>
          <w:sz w:val="28"/>
          <w:szCs w:val="28"/>
          <w:lang w:val="de-DE"/>
        </w:rPr>
        <w:t>4.26</w:t>
      </w:r>
      <w:r w:rsidR="004A31A6" w:rsidRPr="00FB5F4A">
        <w:rPr>
          <w:rFonts w:ascii="Times New Roman" w:hAnsi="Times New Roman"/>
          <w:bCs/>
          <w:iCs/>
          <w:sz w:val="28"/>
          <w:szCs w:val="28"/>
          <w:lang w:val="de-DE"/>
        </w:rPr>
        <w:t xml:space="preserve"> điểm</w:t>
      </w:r>
      <w:r w:rsidR="009F7410" w:rsidRPr="00FB5F4A">
        <w:rPr>
          <w:rFonts w:ascii="Times New Roman" w:hAnsi="Times New Roman"/>
          <w:bCs/>
          <w:iCs/>
          <w:sz w:val="28"/>
          <w:szCs w:val="28"/>
          <w:lang w:val="de-DE"/>
        </w:rPr>
        <w:t xml:space="preserve">, Cảng HKQT Đà Nẵng đạt 4.23 điểm, </w:t>
      </w:r>
      <w:r w:rsidR="004B644C" w:rsidRPr="00FB5F4A">
        <w:rPr>
          <w:rFonts w:ascii="Times New Roman" w:hAnsi="Times New Roman"/>
          <w:bCs/>
          <w:iCs/>
          <w:sz w:val="28"/>
          <w:szCs w:val="28"/>
          <w:lang w:val="de-DE"/>
        </w:rPr>
        <w:t xml:space="preserve">tiếp theo Cảng HKQT </w:t>
      </w:r>
      <w:r w:rsidR="009F7410" w:rsidRPr="00FB5F4A">
        <w:rPr>
          <w:rFonts w:ascii="Times New Roman" w:hAnsi="Times New Roman"/>
          <w:bCs/>
          <w:iCs/>
          <w:sz w:val="28"/>
          <w:szCs w:val="28"/>
          <w:lang w:val="de-DE"/>
        </w:rPr>
        <w:t xml:space="preserve">Tân Sơn Nhất và Cảng HK Vinh cùng đạt </w:t>
      </w:r>
      <w:r w:rsidR="004B644C" w:rsidRPr="00FB5F4A">
        <w:rPr>
          <w:rFonts w:ascii="Times New Roman" w:hAnsi="Times New Roman"/>
          <w:bCs/>
          <w:iCs/>
          <w:sz w:val="28"/>
          <w:szCs w:val="28"/>
          <w:lang w:val="de-DE"/>
        </w:rPr>
        <w:t>4.</w:t>
      </w:r>
      <w:r w:rsidR="009F7410" w:rsidRPr="00FB5F4A">
        <w:rPr>
          <w:rFonts w:ascii="Times New Roman" w:hAnsi="Times New Roman"/>
          <w:bCs/>
          <w:iCs/>
          <w:sz w:val="28"/>
          <w:szCs w:val="28"/>
          <w:lang w:val="de-DE"/>
        </w:rPr>
        <w:t>19</w:t>
      </w:r>
      <w:r w:rsidR="004B644C" w:rsidRPr="00FB5F4A">
        <w:rPr>
          <w:rFonts w:ascii="Times New Roman" w:hAnsi="Times New Roman"/>
          <w:bCs/>
          <w:iCs/>
          <w:sz w:val="28"/>
          <w:szCs w:val="28"/>
          <w:lang w:val="de-DE"/>
        </w:rPr>
        <w:t xml:space="preserve"> điể</w:t>
      </w:r>
      <w:r w:rsidR="009F7410" w:rsidRPr="00FB5F4A">
        <w:rPr>
          <w:rFonts w:ascii="Times New Roman" w:hAnsi="Times New Roman"/>
          <w:bCs/>
          <w:iCs/>
          <w:sz w:val="28"/>
          <w:szCs w:val="28"/>
          <w:lang w:val="de-DE"/>
        </w:rPr>
        <w:t>m</w:t>
      </w:r>
      <w:r w:rsidR="004B644C" w:rsidRPr="00FB5F4A">
        <w:rPr>
          <w:rFonts w:ascii="Times New Roman" w:hAnsi="Times New Roman"/>
          <w:bCs/>
          <w:iCs/>
          <w:sz w:val="28"/>
          <w:szCs w:val="28"/>
          <w:lang w:val="de-DE"/>
        </w:rPr>
        <w:t xml:space="preserve">, </w:t>
      </w:r>
      <w:r w:rsidR="009F7410" w:rsidRPr="00FB5F4A">
        <w:rPr>
          <w:rFonts w:ascii="Times New Roman" w:hAnsi="Times New Roman"/>
          <w:bCs/>
          <w:iCs/>
          <w:sz w:val="28"/>
          <w:szCs w:val="28"/>
          <w:lang w:val="de-DE"/>
        </w:rPr>
        <w:t>cuối cùng là Cảng HK</w:t>
      </w:r>
      <w:r w:rsidR="00566EA0">
        <w:rPr>
          <w:rFonts w:ascii="Times New Roman" w:hAnsi="Times New Roman"/>
          <w:bCs/>
          <w:iCs/>
          <w:sz w:val="28"/>
          <w:szCs w:val="28"/>
          <w:lang w:val="de-DE"/>
        </w:rPr>
        <w:t>QT</w:t>
      </w:r>
      <w:r w:rsidR="009F7410" w:rsidRPr="00FB5F4A">
        <w:rPr>
          <w:rFonts w:ascii="Times New Roman" w:hAnsi="Times New Roman"/>
          <w:bCs/>
          <w:iCs/>
          <w:sz w:val="28"/>
          <w:szCs w:val="28"/>
          <w:lang w:val="de-DE"/>
        </w:rPr>
        <w:t xml:space="preserve"> Cát Bi là 4.05 điểm, Cảng HKQT Phú Quốc là 4.01 điểm.</w:t>
      </w:r>
    </w:p>
    <w:p w:rsidR="00E22E82" w:rsidRPr="00B9102C" w:rsidRDefault="00CB4CA6" w:rsidP="00FA11A4">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bCs/>
          <w:iCs/>
          <w:noProof/>
          <w:sz w:val="28"/>
          <w:szCs w:val="28"/>
          <w:lang w:val="en-US" w:eastAsia="en-US"/>
        </w:rPr>
        <w:drawing>
          <wp:inline distT="0" distB="0" distL="0" distR="0">
            <wp:extent cx="4772025" cy="2295525"/>
            <wp:effectExtent l="0" t="0" r="0" b="0"/>
            <wp:docPr id="5" name="Picture 5" descr="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image"/>
                    <pic:cNvPicPr>
                      <a:picLocks noChangeAspect="1" noChangeArrowheads="1"/>
                    </pic:cNvPicPr>
                  </pic:nvPicPr>
                  <pic:blipFill>
                    <a:blip r:embed="rId11"/>
                    <a:srcRect/>
                    <a:stretch>
                      <a:fillRect/>
                    </a:stretch>
                  </pic:blipFill>
                  <pic:spPr bwMode="auto">
                    <a:xfrm>
                      <a:off x="0" y="0"/>
                      <a:ext cx="4772025" cy="2295525"/>
                    </a:xfrm>
                    <a:prstGeom prst="rect">
                      <a:avLst/>
                    </a:prstGeom>
                    <a:noFill/>
                    <a:ln w="9525">
                      <a:noFill/>
                      <a:miter lim="800000"/>
                      <a:headEnd/>
                      <a:tailEnd/>
                    </a:ln>
                  </pic:spPr>
                </pic:pic>
              </a:graphicData>
            </a:graphic>
          </wp:inline>
        </w:drawing>
      </w:r>
    </w:p>
    <w:p w:rsidR="0063429B" w:rsidRDefault="0063429B" w:rsidP="00FA11A4">
      <w:pPr>
        <w:pStyle w:val="ListParagraph"/>
        <w:tabs>
          <w:tab w:val="left" w:pos="709"/>
        </w:tabs>
        <w:spacing w:before="60" w:after="60" w:line="252" w:lineRule="auto"/>
        <w:ind w:left="0"/>
        <w:jc w:val="both"/>
        <w:rPr>
          <w:rFonts w:ascii="Times New Roman" w:hAnsi="Times New Roman"/>
          <w:bCs/>
          <w:iCs/>
          <w:sz w:val="28"/>
          <w:szCs w:val="28"/>
          <w:lang w:val="de-DE"/>
        </w:rPr>
      </w:pPr>
    </w:p>
    <w:p w:rsidR="00561F7B" w:rsidRPr="008F5458" w:rsidRDefault="00FA11A4" w:rsidP="00561F7B">
      <w:pPr>
        <w:pStyle w:val="ListParagraph"/>
        <w:tabs>
          <w:tab w:val="left" w:pos="709"/>
        </w:tabs>
        <w:spacing w:before="60" w:after="60" w:line="252" w:lineRule="auto"/>
        <w:ind w:left="0"/>
        <w:jc w:val="both"/>
        <w:rPr>
          <w:rFonts w:ascii="Times New Roman" w:hAnsi="Times New Roman"/>
          <w:bCs/>
          <w:iCs/>
          <w:sz w:val="28"/>
          <w:szCs w:val="28"/>
          <w:lang w:val="de-DE"/>
        </w:rPr>
      </w:pPr>
      <w:r w:rsidRPr="00FA11A4">
        <w:rPr>
          <w:rFonts w:ascii="Times New Roman" w:hAnsi="Times New Roman"/>
          <w:bCs/>
          <w:iCs/>
          <w:sz w:val="28"/>
          <w:szCs w:val="28"/>
          <w:lang w:val="de-DE"/>
        </w:rPr>
        <w:tab/>
      </w:r>
      <w:r w:rsidRPr="008F5458">
        <w:rPr>
          <w:rFonts w:ascii="Times New Roman" w:hAnsi="Times New Roman"/>
          <w:bCs/>
          <w:iCs/>
          <w:sz w:val="28"/>
          <w:szCs w:val="28"/>
          <w:lang w:val="de-DE"/>
        </w:rPr>
        <w:t xml:space="preserve">- Tiêu chí “Khu vực xuất nhập cảnh”: </w:t>
      </w:r>
      <w:r w:rsidR="00D15531" w:rsidRPr="008F5458">
        <w:rPr>
          <w:rFonts w:ascii="Times New Roman" w:hAnsi="Times New Roman"/>
          <w:bCs/>
          <w:iCs/>
          <w:sz w:val="28"/>
          <w:szCs w:val="28"/>
          <w:lang w:val="de-DE"/>
        </w:rPr>
        <w:t>Cảng HKQT Nội Bài và Cam Ranh đạt 4.31 điểm, Cả</w:t>
      </w:r>
      <w:r w:rsidR="002D78A8">
        <w:rPr>
          <w:rFonts w:ascii="Times New Roman" w:hAnsi="Times New Roman"/>
          <w:bCs/>
          <w:iCs/>
          <w:sz w:val="28"/>
          <w:szCs w:val="28"/>
          <w:lang w:val="de-DE"/>
        </w:rPr>
        <w:t>ng HKQT Liên Khương</w:t>
      </w:r>
      <w:r w:rsidR="00D15531" w:rsidRPr="008F5458">
        <w:rPr>
          <w:rFonts w:ascii="Times New Roman" w:hAnsi="Times New Roman"/>
          <w:bCs/>
          <w:iCs/>
          <w:sz w:val="28"/>
          <w:szCs w:val="28"/>
          <w:lang w:val="de-DE"/>
        </w:rPr>
        <w:t xml:space="preserve"> đạt 4.25 điểm, tiếp theo </w:t>
      </w:r>
      <w:r w:rsidR="00D40BCF" w:rsidRPr="008F5458">
        <w:rPr>
          <w:rFonts w:ascii="Times New Roman" w:hAnsi="Times New Roman"/>
          <w:bCs/>
          <w:iCs/>
          <w:sz w:val="28"/>
          <w:szCs w:val="28"/>
          <w:lang w:val="de-DE"/>
        </w:rPr>
        <w:t xml:space="preserve">Cảng HKQT </w:t>
      </w:r>
      <w:r w:rsidR="00D15531" w:rsidRPr="008F5458">
        <w:rPr>
          <w:rFonts w:ascii="Times New Roman" w:hAnsi="Times New Roman"/>
          <w:bCs/>
          <w:iCs/>
          <w:sz w:val="28"/>
          <w:szCs w:val="28"/>
          <w:lang w:val="de-DE"/>
        </w:rPr>
        <w:t>Đà Nẵng có số điểm 4.23 điểm, Cảng HKQT Tân Sơn Nhất đạt 4.18 điểm, Cảng HK</w:t>
      </w:r>
      <w:r w:rsidR="00713FA9">
        <w:rPr>
          <w:rFonts w:ascii="Times New Roman" w:hAnsi="Times New Roman"/>
          <w:bCs/>
          <w:iCs/>
          <w:sz w:val="28"/>
          <w:szCs w:val="28"/>
          <w:lang w:val="de-DE"/>
        </w:rPr>
        <w:t>QT</w:t>
      </w:r>
      <w:r w:rsidR="00C965EB">
        <w:rPr>
          <w:rFonts w:ascii="Times New Roman" w:hAnsi="Times New Roman"/>
          <w:bCs/>
          <w:iCs/>
          <w:sz w:val="28"/>
          <w:szCs w:val="28"/>
          <w:lang w:val="de-DE"/>
        </w:rPr>
        <w:t xml:space="preserve"> </w:t>
      </w:r>
      <w:r w:rsidR="00D40BCF" w:rsidRPr="008F5458">
        <w:rPr>
          <w:rFonts w:ascii="Times New Roman" w:hAnsi="Times New Roman"/>
          <w:bCs/>
          <w:iCs/>
          <w:sz w:val="28"/>
          <w:szCs w:val="28"/>
          <w:lang w:val="de-DE"/>
        </w:rPr>
        <w:t xml:space="preserve">Cát Bi đạt </w:t>
      </w:r>
      <w:r w:rsidR="00D15531" w:rsidRPr="008F5458">
        <w:rPr>
          <w:rFonts w:ascii="Times New Roman" w:hAnsi="Times New Roman"/>
          <w:bCs/>
          <w:iCs/>
          <w:sz w:val="28"/>
          <w:szCs w:val="28"/>
          <w:lang w:val="de-DE"/>
        </w:rPr>
        <w:t>4.05</w:t>
      </w:r>
      <w:r w:rsidR="00D40BCF" w:rsidRPr="008F5458">
        <w:rPr>
          <w:rFonts w:ascii="Times New Roman" w:hAnsi="Times New Roman"/>
          <w:bCs/>
          <w:iCs/>
          <w:sz w:val="28"/>
          <w:szCs w:val="28"/>
          <w:lang w:val="de-DE"/>
        </w:rPr>
        <w:t xml:space="preserve"> điểm, Cảng HKQT Phú Quốc đạt </w:t>
      </w:r>
      <w:r w:rsidR="00D15531" w:rsidRPr="008F5458">
        <w:rPr>
          <w:rFonts w:ascii="Times New Roman" w:hAnsi="Times New Roman"/>
          <w:bCs/>
          <w:iCs/>
          <w:sz w:val="28"/>
          <w:szCs w:val="28"/>
          <w:lang w:val="de-DE"/>
        </w:rPr>
        <w:t>4.02</w:t>
      </w:r>
      <w:r w:rsidR="00D40BCF" w:rsidRPr="008F5458">
        <w:rPr>
          <w:rFonts w:ascii="Times New Roman" w:hAnsi="Times New Roman"/>
          <w:bCs/>
          <w:iCs/>
          <w:sz w:val="28"/>
          <w:szCs w:val="28"/>
          <w:lang w:val="de-DE"/>
        </w:rPr>
        <w:t xml:space="preserve"> điể</w:t>
      </w:r>
      <w:r w:rsidR="00D15531" w:rsidRPr="008F5458">
        <w:rPr>
          <w:rFonts w:ascii="Times New Roman" w:hAnsi="Times New Roman"/>
          <w:bCs/>
          <w:iCs/>
          <w:sz w:val="28"/>
          <w:szCs w:val="28"/>
          <w:lang w:val="de-DE"/>
        </w:rPr>
        <w:t>m.</w:t>
      </w:r>
      <w:r w:rsidR="00D40BCF" w:rsidRPr="008F5458">
        <w:rPr>
          <w:rFonts w:ascii="Times New Roman" w:hAnsi="Times New Roman"/>
          <w:bCs/>
          <w:iCs/>
          <w:sz w:val="28"/>
          <w:szCs w:val="28"/>
          <w:lang w:val="de-DE"/>
        </w:rPr>
        <w:t xml:space="preserve"> </w:t>
      </w:r>
    </w:p>
    <w:p w:rsidR="009347F2" w:rsidRPr="0008146A" w:rsidRDefault="009347F2" w:rsidP="00FA11A4">
      <w:pPr>
        <w:pStyle w:val="ListParagraph"/>
        <w:tabs>
          <w:tab w:val="left" w:pos="709"/>
        </w:tabs>
        <w:spacing w:before="60" w:after="60" w:line="252" w:lineRule="auto"/>
        <w:ind w:left="0"/>
        <w:jc w:val="both"/>
        <w:rPr>
          <w:rFonts w:ascii="Times New Roman" w:hAnsi="Times New Roman"/>
          <w:noProof/>
          <w:sz w:val="28"/>
          <w:szCs w:val="28"/>
          <w:lang w:val="de-DE" w:eastAsia="en-US"/>
        </w:rPr>
      </w:pPr>
    </w:p>
    <w:p w:rsidR="00CE5641" w:rsidRPr="00D40BCF" w:rsidRDefault="00CB4CA6" w:rsidP="00FA11A4">
      <w:pPr>
        <w:pStyle w:val="ListParagraph"/>
        <w:tabs>
          <w:tab w:val="left" w:pos="709"/>
        </w:tabs>
        <w:spacing w:before="60" w:after="60" w:line="252" w:lineRule="auto"/>
        <w:ind w:left="0"/>
        <w:jc w:val="both"/>
        <w:rPr>
          <w:rFonts w:ascii="Times New Roman" w:hAnsi="Times New Roman"/>
          <w:noProof/>
          <w:sz w:val="28"/>
          <w:szCs w:val="28"/>
          <w:lang w:val="de-DE" w:eastAsia="en-US"/>
        </w:rPr>
      </w:pPr>
      <w:r>
        <w:rPr>
          <w:rFonts w:ascii="Times New Roman" w:hAnsi="Times New Roman"/>
          <w:noProof/>
          <w:sz w:val="28"/>
          <w:szCs w:val="28"/>
          <w:lang w:val="en-US" w:eastAsia="en-US"/>
        </w:rPr>
        <w:drawing>
          <wp:inline distT="0" distB="0" distL="0" distR="0">
            <wp:extent cx="5305425" cy="3048000"/>
            <wp:effectExtent l="19050" t="0" r="952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305425" cy="3048000"/>
                    </a:xfrm>
                    <a:prstGeom prst="rect">
                      <a:avLst/>
                    </a:prstGeom>
                    <a:noFill/>
                    <a:ln w="9525">
                      <a:noFill/>
                      <a:miter lim="800000"/>
                      <a:headEnd/>
                      <a:tailEnd/>
                    </a:ln>
                  </pic:spPr>
                </pic:pic>
              </a:graphicData>
            </a:graphic>
          </wp:inline>
        </w:drawing>
      </w:r>
    </w:p>
    <w:p w:rsidR="00E22E82" w:rsidRPr="00D40BCF" w:rsidRDefault="00E22E82" w:rsidP="00FA11A4">
      <w:pPr>
        <w:pStyle w:val="ListParagraph"/>
        <w:tabs>
          <w:tab w:val="left" w:pos="709"/>
        </w:tabs>
        <w:spacing w:before="60" w:after="60" w:line="252" w:lineRule="auto"/>
        <w:ind w:left="0"/>
        <w:jc w:val="both"/>
        <w:rPr>
          <w:rFonts w:ascii="Times New Roman" w:hAnsi="Times New Roman"/>
          <w:noProof/>
          <w:sz w:val="28"/>
          <w:szCs w:val="28"/>
          <w:lang w:val="de-DE" w:eastAsia="en-US"/>
        </w:rPr>
      </w:pPr>
    </w:p>
    <w:p w:rsidR="00023C35" w:rsidRDefault="00FA11A4" w:rsidP="00FA11A4">
      <w:pPr>
        <w:pStyle w:val="ListParagraph"/>
        <w:tabs>
          <w:tab w:val="left" w:pos="709"/>
        </w:tabs>
        <w:spacing w:before="60" w:after="60" w:line="252" w:lineRule="auto"/>
        <w:ind w:left="0"/>
        <w:jc w:val="both"/>
        <w:rPr>
          <w:rFonts w:ascii="Times New Roman" w:hAnsi="Times New Roman"/>
          <w:bCs/>
          <w:iCs/>
          <w:sz w:val="28"/>
          <w:szCs w:val="28"/>
          <w:lang w:val="de-DE"/>
        </w:rPr>
      </w:pPr>
      <w:r w:rsidRPr="00FA11A4">
        <w:rPr>
          <w:rFonts w:ascii="Times New Roman" w:hAnsi="Times New Roman"/>
          <w:bCs/>
          <w:iCs/>
          <w:sz w:val="28"/>
          <w:szCs w:val="28"/>
          <w:lang w:val="de-DE"/>
        </w:rPr>
        <w:tab/>
      </w:r>
      <w:r w:rsidRPr="000806D8">
        <w:rPr>
          <w:rFonts w:ascii="Times New Roman" w:hAnsi="Times New Roman"/>
          <w:bCs/>
          <w:iCs/>
          <w:sz w:val="28"/>
          <w:szCs w:val="28"/>
          <w:lang w:val="de-DE"/>
        </w:rPr>
        <w:t xml:space="preserve">- Tiêu chí “Khu vực phòng chờ ra tàu bay”: </w:t>
      </w:r>
      <w:r w:rsidR="0020270A" w:rsidRPr="000806D8">
        <w:rPr>
          <w:rFonts w:ascii="Times New Roman" w:hAnsi="Times New Roman"/>
          <w:bCs/>
          <w:iCs/>
          <w:sz w:val="28"/>
          <w:szCs w:val="28"/>
          <w:lang w:val="de-DE"/>
        </w:rPr>
        <w:t xml:space="preserve">Cảng HKQT </w:t>
      </w:r>
      <w:r w:rsidR="00567BAA" w:rsidRPr="000806D8">
        <w:rPr>
          <w:rFonts w:ascii="Times New Roman" w:hAnsi="Times New Roman"/>
          <w:bCs/>
          <w:iCs/>
          <w:sz w:val="28"/>
          <w:szCs w:val="28"/>
          <w:lang w:val="de-DE"/>
        </w:rPr>
        <w:t xml:space="preserve">Cam Ranh </w:t>
      </w:r>
      <w:r w:rsidR="0020270A" w:rsidRPr="000806D8">
        <w:rPr>
          <w:rFonts w:ascii="Times New Roman" w:hAnsi="Times New Roman"/>
          <w:bCs/>
          <w:iCs/>
          <w:sz w:val="28"/>
          <w:szCs w:val="28"/>
          <w:lang w:val="de-DE"/>
        </w:rPr>
        <w:t>đạt 4,</w:t>
      </w:r>
      <w:r w:rsidR="00567BAA" w:rsidRPr="000806D8">
        <w:rPr>
          <w:rFonts w:ascii="Times New Roman" w:hAnsi="Times New Roman"/>
          <w:bCs/>
          <w:iCs/>
          <w:sz w:val="28"/>
          <w:szCs w:val="28"/>
          <w:lang w:val="de-DE"/>
        </w:rPr>
        <w:t>23</w:t>
      </w:r>
      <w:r w:rsidR="0020270A" w:rsidRPr="000806D8">
        <w:rPr>
          <w:rFonts w:ascii="Times New Roman" w:hAnsi="Times New Roman"/>
          <w:bCs/>
          <w:iCs/>
          <w:sz w:val="28"/>
          <w:szCs w:val="28"/>
          <w:lang w:val="de-DE"/>
        </w:rPr>
        <w:t xml:space="preserve"> điểm, Cảng HKQT </w:t>
      </w:r>
      <w:r w:rsidR="00567BAA" w:rsidRPr="000806D8">
        <w:rPr>
          <w:rFonts w:ascii="Times New Roman" w:hAnsi="Times New Roman"/>
          <w:bCs/>
          <w:iCs/>
          <w:sz w:val="28"/>
          <w:szCs w:val="28"/>
          <w:lang w:val="de-DE"/>
        </w:rPr>
        <w:t>Nội Bài</w:t>
      </w:r>
      <w:r w:rsidR="0020270A" w:rsidRPr="000806D8">
        <w:rPr>
          <w:rFonts w:ascii="Times New Roman" w:hAnsi="Times New Roman"/>
          <w:bCs/>
          <w:iCs/>
          <w:sz w:val="28"/>
          <w:szCs w:val="28"/>
          <w:lang w:val="de-DE"/>
        </w:rPr>
        <w:t xml:space="preserve"> đạt </w:t>
      </w:r>
      <w:r w:rsidR="00567BAA" w:rsidRPr="000806D8">
        <w:rPr>
          <w:rFonts w:ascii="Times New Roman" w:hAnsi="Times New Roman"/>
          <w:bCs/>
          <w:iCs/>
          <w:sz w:val="28"/>
          <w:szCs w:val="28"/>
          <w:lang w:val="de-DE"/>
        </w:rPr>
        <w:t>4.20</w:t>
      </w:r>
      <w:r w:rsidR="0020270A" w:rsidRPr="000806D8">
        <w:rPr>
          <w:rFonts w:ascii="Times New Roman" w:hAnsi="Times New Roman"/>
          <w:bCs/>
          <w:iCs/>
          <w:sz w:val="28"/>
          <w:szCs w:val="28"/>
          <w:lang w:val="de-DE"/>
        </w:rPr>
        <w:t xml:space="preserve"> điểm, </w:t>
      </w:r>
      <w:r w:rsidR="00D9098E" w:rsidRPr="000806D8">
        <w:rPr>
          <w:rFonts w:ascii="Times New Roman" w:hAnsi="Times New Roman"/>
          <w:bCs/>
          <w:iCs/>
          <w:sz w:val="28"/>
          <w:szCs w:val="28"/>
          <w:lang w:val="de-DE"/>
        </w:rPr>
        <w:t>Cả</w:t>
      </w:r>
      <w:r w:rsidR="004959DD">
        <w:rPr>
          <w:rFonts w:ascii="Times New Roman" w:hAnsi="Times New Roman"/>
          <w:bCs/>
          <w:iCs/>
          <w:sz w:val="28"/>
          <w:szCs w:val="28"/>
          <w:lang w:val="de-DE"/>
        </w:rPr>
        <w:t xml:space="preserve">ng HK </w:t>
      </w:r>
      <w:r w:rsidR="00567BAA" w:rsidRPr="000806D8">
        <w:rPr>
          <w:rFonts w:ascii="Times New Roman" w:hAnsi="Times New Roman"/>
          <w:bCs/>
          <w:iCs/>
          <w:sz w:val="28"/>
          <w:szCs w:val="28"/>
          <w:lang w:val="de-DE"/>
        </w:rPr>
        <w:t>Liên Khương</w:t>
      </w:r>
      <w:r w:rsidR="00D9098E" w:rsidRPr="000806D8">
        <w:rPr>
          <w:rFonts w:ascii="Times New Roman" w:hAnsi="Times New Roman"/>
          <w:bCs/>
          <w:iCs/>
          <w:sz w:val="28"/>
          <w:szCs w:val="28"/>
          <w:lang w:val="de-DE"/>
        </w:rPr>
        <w:t xml:space="preserve"> đượ</w:t>
      </w:r>
      <w:r w:rsidR="00092505" w:rsidRPr="000806D8">
        <w:rPr>
          <w:rFonts w:ascii="Times New Roman" w:hAnsi="Times New Roman"/>
          <w:bCs/>
          <w:iCs/>
          <w:sz w:val="28"/>
          <w:szCs w:val="28"/>
          <w:lang w:val="de-DE"/>
        </w:rPr>
        <w:t xml:space="preserve">c </w:t>
      </w:r>
      <w:r w:rsidR="0020270A" w:rsidRPr="000806D8">
        <w:rPr>
          <w:rFonts w:ascii="Times New Roman" w:hAnsi="Times New Roman"/>
          <w:bCs/>
          <w:iCs/>
          <w:sz w:val="28"/>
          <w:szCs w:val="28"/>
          <w:lang w:val="de-DE"/>
        </w:rPr>
        <w:t>4</w:t>
      </w:r>
      <w:r w:rsidR="00567BAA" w:rsidRPr="000806D8">
        <w:rPr>
          <w:rFonts w:ascii="Times New Roman" w:hAnsi="Times New Roman"/>
          <w:bCs/>
          <w:iCs/>
          <w:sz w:val="28"/>
          <w:szCs w:val="28"/>
          <w:lang w:val="de-DE"/>
        </w:rPr>
        <w:t>.18</w:t>
      </w:r>
      <w:r w:rsidR="00D9098E" w:rsidRPr="000806D8">
        <w:rPr>
          <w:rFonts w:ascii="Times New Roman" w:hAnsi="Times New Roman"/>
          <w:bCs/>
          <w:iCs/>
          <w:sz w:val="28"/>
          <w:szCs w:val="28"/>
          <w:lang w:val="de-DE"/>
        </w:rPr>
        <w:t xml:space="preserve"> điểm, </w:t>
      </w:r>
      <w:r w:rsidRPr="000806D8">
        <w:rPr>
          <w:rFonts w:ascii="Times New Roman" w:hAnsi="Times New Roman"/>
          <w:bCs/>
          <w:iCs/>
          <w:sz w:val="28"/>
          <w:szCs w:val="28"/>
          <w:lang w:val="de-DE"/>
        </w:rPr>
        <w:t xml:space="preserve">Cảng HKQT </w:t>
      </w:r>
      <w:r w:rsidR="00567BAA" w:rsidRPr="000806D8">
        <w:rPr>
          <w:rFonts w:ascii="Times New Roman" w:hAnsi="Times New Roman"/>
          <w:bCs/>
          <w:iCs/>
          <w:sz w:val="28"/>
          <w:szCs w:val="28"/>
          <w:lang w:val="de-DE"/>
        </w:rPr>
        <w:t>Đà Nẵng</w:t>
      </w:r>
      <w:r w:rsidRPr="000806D8">
        <w:rPr>
          <w:rFonts w:ascii="Times New Roman" w:hAnsi="Times New Roman"/>
          <w:bCs/>
          <w:iCs/>
          <w:sz w:val="28"/>
          <w:szCs w:val="28"/>
          <w:lang w:val="de-DE"/>
        </w:rPr>
        <w:t xml:space="preserve"> đượ</w:t>
      </w:r>
      <w:r w:rsidR="005A47D2" w:rsidRPr="000806D8">
        <w:rPr>
          <w:rFonts w:ascii="Times New Roman" w:hAnsi="Times New Roman"/>
          <w:bCs/>
          <w:iCs/>
          <w:sz w:val="28"/>
          <w:szCs w:val="28"/>
          <w:lang w:val="de-DE"/>
        </w:rPr>
        <w:t>c 4</w:t>
      </w:r>
      <w:r w:rsidR="00567BAA" w:rsidRPr="000806D8">
        <w:rPr>
          <w:rFonts w:ascii="Times New Roman" w:hAnsi="Times New Roman"/>
          <w:bCs/>
          <w:iCs/>
          <w:sz w:val="28"/>
          <w:szCs w:val="28"/>
          <w:lang w:val="de-DE"/>
        </w:rPr>
        <w:t>.15</w:t>
      </w:r>
      <w:r w:rsidRPr="000806D8">
        <w:rPr>
          <w:rFonts w:ascii="Times New Roman" w:hAnsi="Times New Roman"/>
          <w:bCs/>
          <w:iCs/>
          <w:sz w:val="28"/>
          <w:szCs w:val="28"/>
          <w:lang w:val="de-DE"/>
        </w:rPr>
        <w:t xml:space="preserve"> điểm, Cảng HKQT Tân Sơn Nhất đượ</w:t>
      </w:r>
      <w:r w:rsidR="00D9098E" w:rsidRPr="000806D8">
        <w:rPr>
          <w:rFonts w:ascii="Times New Roman" w:hAnsi="Times New Roman"/>
          <w:bCs/>
          <w:iCs/>
          <w:sz w:val="28"/>
          <w:szCs w:val="28"/>
          <w:lang w:val="de-DE"/>
        </w:rPr>
        <w:t xml:space="preserve">c </w:t>
      </w:r>
      <w:r w:rsidR="00AD7647" w:rsidRPr="000806D8">
        <w:rPr>
          <w:rFonts w:ascii="Times New Roman" w:hAnsi="Times New Roman"/>
          <w:bCs/>
          <w:iCs/>
          <w:sz w:val="28"/>
          <w:szCs w:val="28"/>
          <w:lang w:val="de-DE"/>
        </w:rPr>
        <w:t>4.07</w:t>
      </w:r>
      <w:r w:rsidRPr="000806D8">
        <w:rPr>
          <w:rFonts w:ascii="Times New Roman" w:hAnsi="Times New Roman"/>
          <w:bCs/>
          <w:iCs/>
          <w:sz w:val="28"/>
          <w:szCs w:val="28"/>
          <w:lang w:val="de-DE"/>
        </w:rPr>
        <w:t xml:space="preserve"> điể</w:t>
      </w:r>
      <w:r w:rsidR="00D9098E" w:rsidRPr="000806D8">
        <w:rPr>
          <w:rFonts w:ascii="Times New Roman" w:hAnsi="Times New Roman"/>
          <w:bCs/>
          <w:iCs/>
          <w:sz w:val="28"/>
          <w:szCs w:val="28"/>
          <w:lang w:val="de-DE"/>
        </w:rPr>
        <w:t>m</w:t>
      </w:r>
      <w:r w:rsidR="0020270A" w:rsidRPr="000806D8">
        <w:rPr>
          <w:rFonts w:ascii="Times New Roman" w:hAnsi="Times New Roman"/>
          <w:bCs/>
          <w:iCs/>
          <w:sz w:val="28"/>
          <w:szCs w:val="28"/>
          <w:lang w:val="de-DE"/>
        </w:rPr>
        <w:t xml:space="preserve">, Cảng </w:t>
      </w:r>
      <w:r w:rsidR="00AD7647" w:rsidRPr="000806D8">
        <w:rPr>
          <w:rFonts w:ascii="Times New Roman" w:hAnsi="Times New Roman"/>
          <w:bCs/>
          <w:iCs/>
          <w:sz w:val="28"/>
          <w:szCs w:val="28"/>
          <w:lang w:val="de-DE"/>
        </w:rPr>
        <w:t>HK Vinh</w:t>
      </w:r>
      <w:r w:rsidR="0020270A" w:rsidRPr="000806D8">
        <w:rPr>
          <w:rFonts w:ascii="Times New Roman" w:hAnsi="Times New Roman"/>
          <w:bCs/>
          <w:iCs/>
          <w:sz w:val="28"/>
          <w:szCs w:val="28"/>
          <w:lang w:val="de-DE"/>
        </w:rPr>
        <w:t xml:space="preserve"> đạ</w:t>
      </w:r>
      <w:r w:rsidR="00AD7647" w:rsidRPr="000806D8">
        <w:rPr>
          <w:rFonts w:ascii="Times New Roman" w:hAnsi="Times New Roman"/>
          <w:bCs/>
          <w:iCs/>
          <w:sz w:val="28"/>
          <w:szCs w:val="28"/>
          <w:lang w:val="de-DE"/>
        </w:rPr>
        <w:t>t 4.05</w:t>
      </w:r>
      <w:r w:rsidR="0020270A" w:rsidRPr="000806D8">
        <w:rPr>
          <w:rFonts w:ascii="Times New Roman" w:hAnsi="Times New Roman"/>
          <w:bCs/>
          <w:iCs/>
          <w:sz w:val="28"/>
          <w:szCs w:val="28"/>
          <w:lang w:val="de-DE"/>
        </w:rPr>
        <w:t xml:space="preserve"> điể</w:t>
      </w:r>
      <w:r w:rsidR="00AD7647" w:rsidRPr="000806D8">
        <w:rPr>
          <w:rFonts w:ascii="Times New Roman" w:hAnsi="Times New Roman"/>
          <w:bCs/>
          <w:iCs/>
          <w:sz w:val="28"/>
          <w:szCs w:val="28"/>
          <w:lang w:val="de-DE"/>
        </w:rPr>
        <w:t>m, cuối cùng là Cảng HK</w:t>
      </w:r>
      <w:r w:rsidR="004959DD">
        <w:rPr>
          <w:rFonts w:ascii="Times New Roman" w:hAnsi="Times New Roman"/>
          <w:bCs/>
          <w:iCs/>
          <w:sz w:val="28"/>
          <w:szCs w:val="28"/>
          <w:lang w:val="de-DE"/>
        </w:rPr>
        <w:t>QT</w:t>
      </w:r>
      <w:r w:rsidR="00AD7647" w:rsidRPr="000806D8">
        <w:rPr>
          <w:rFonts w:ascii="Times New Roman" w:hAnsi="Times New Roman"/>
          <w:bCs/>
          <w:iCs/>
          <w:sz w:val="28"/>
          <w:szCs w:val="28"/>
          <w:lang w:val="de-DE"/>
        </w:rPr>
        <w:t xml:space="preserve"> Cát Bi là 3.97 điểm, Cảng HKQT Phú Quốc đạt 3.93 điểm.</w:t>
      </w:r>
    </w:p>
    <w:p w:rsidR="00561F7B" w:rsidRDefault="00CB4CA6" w:rsidP="00FA11A4">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bCs/>
          <w:iCs/>
          <w:noProof/>
          <w:sz w:val="28"/>
          <w:szCs w:val="28"/>
          <w:lang w:val="en-US" w:eastAsia="en-US"/>
        </w:rPr>
        <w:drawing>
          <wp:inline distT="0" distB="0" distL="0" distR="0">
            <wp:extent cx="5057775" cy="2352675"/>
            <wp:effectExtent l="0" t="0" r="0" b="0"/>
            <wp:docPr id="7" name="Picture 7" descr="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pic:cNvPicPr>
                      <a:picLocks noChangeAspect="1" noChangeArrowheads="1"/>
                    </pic:cNvPicPr>
                  </pic:nvPicPr>
                  <pic:blipFill>
                    <a:blip r:embed="rId13"/>
                    <a:srcRect/>
                    <a:stretch>
                      <a:fillRect/>
                    </a:stretch>
                  </pic:blipFill>
                  <pic:spPr bwMode="auto">
                    <a:xfrm>
                      <a:off x="0" y="0"/>
                      <a:ext cx="5057775" cy="2352675"/>
                    </a:xfrm>
                    <a:prstGeom prst="rect">
                      <a:avLst/>
                    </a:prstGeom>
                    <a:noFill/>
                    <a:ln w="9525">
                      <a:noFill/>
                      <a:miter lim="800000"/>
                      <a:headEnd/>
                      <a:tailEnd/>
                    </a:ln>
                  </pic:spPr>
                </pic:pic>
              </a:graphicData>
            </a:graphic>
          </wp:inline>
        </w:drawing>
      </w:r>
    </w:p>
    <w:p w:rsidR="00561F7B" w:rsidRDefault="00561F7B" w:rsidP="00FA11A4">
      <w:pPr>
        <w:pStyle w:val="ListParagraph"/>
        <w:tabs>
          <w:tab w:val="left" w:pos="709"/>
        </w:tabs>
        <w:spacing w:before="60" w:after="60" w:line="252" w:lineRule="auto"/>
        <w:ind w:left="0"/>
        <w:jc w:val="both"/>
        <w:rPr>
          <w:rFonts w:ascii="Times New Roman" w:hAnsi="Times New Roman"/>
          <w:bCs/>
          <w:iCs/>
          <w:sz w:val="28"/>
          <w:szCs w:val="28"/>
          <w:lang w:val="de-DE"/>
        </w:rPr>
      </w:pPr>
    </w:p>
    <w:p w:rsidR="00FA11A4" w:rsidRDefault="00FA11A4" w:rsidP="00FA11A4">
      <w:pPr>
        <w:pStyle w:val="ListParagraph"/>
        <w:tabs>
          <w:tab w:val="left" w:pos="709"/>
        </w:tabs>
        <w:spacing w:before="60" w:after="60" w:line="252" w:lineRule="auto"/>
        <w:ind w:left="0"/>
        <w:jc w:val="both"/>
        <w:rPr>
          <w:rFonts w:ascii="Times New Roman" w:hAnsi="Times New Roman"/>
          <w:bCs/>
          <w:iCs/>
          <w:sz w:val="28"/>
          <w:szCs w:val="28"/>
          <w:lang w:val="de-DE"/>
        </w:rPr>
      </w:pPr>
      <w:r w:rsidRPr="00FA11A4">
        <w:rPr>
          <w:rFonts w:ascii="Times New Roman" w:hAnsi="Times New Roman"/>
          <w:bCs/>
          <w:iCs/>
          <w:sz w:val="28"/>
          <w:szCs w:val="28"/>
          <w:lang w:val="de-DE"/>
        </w:rPr>
        <w:lastRenderedPageBreak/>
        <w:tab/>
      </w:r>
      <w:r w:rsidRPr="00EB0020">
        <w:rPr>
          <w:rFonts w:ascii="Times New Roman" w:hAnsi="Times New Roman"/>
          <w:bCs/>
          <w:iCs/>
          <w:sz w:val="28"/>
          <w:szCs w:val="28"/>
          <w:lang w:val="de-DE"/>
        </w:rPr>
        <w:t xml:space="preserve">- Nhóm Tiêu chí “Nhà ga đến”: </w:t>
      </w:r>
      <w:r w:rsidR="0020270A" w:rsidRPr="00EB0020">
        <w:rPr>
          <w:rFonts w:ascii="Times New Roman" w:hAnsi="Times New Roman"/>
          <w:bCs/>
          <w:iCs/>
          <w:sz w:val="28"/>
          <w:szCs w:val="28"/>
          <w:lang w:val="de-DE"/>
        </w:rPr>
        <w:t xml:space="preserve">Cảng </w:t>
      </w:r>
      <w:r w:rsidR="009C7B1F" w:rsidRPr="00EB0020">
        <w:rPr>
          <w:rFonts w:ascii="Times New Roman" w:hAnsi="Times New Roman"/>
          <w:bCs/>
          <w:iCs/>
          <w:sz w:val="28"/>
          <w:szCs w:val="28"/>
          <w:lang w:val="de-DE"/>
        </w:rPr>
        <w:t xml:space="preserve">HK Liên Khương đạt 4.36 điểm, tiếp theo Cảng HKQT Nội Bài đạt 4.34 điểm, Cảng HKQT Cam Ranh xếp vị trí thứ 3 là 4.28 điểm, </w:t>
      </w:r>
      <w:r w:rsidR="00F91532" w:rsidRPr="00EB0020">
        <w:rPr>
          <w:rFonts w:ascii="Times New Roman" w:hAnsi="Times New Roman"/>
          <w:bCs/>
          <w:iCs/>
          <w:sz w:val="28"/>
          <w:szCs w:val="28"/>
          <w:lang w:val="de-DE"/>
        </w:rPr>
        <w:t xml:space="preserve">tiếp theo Cảng HKQT Đà Nẵng là 4.25 điểm, </w:t>
      </w:r>
      <w:r w:rsidR="00F91532">
        <w:rPr>
          <w:rFonts w:ascii="Times New Roman" w:hAnsi="Times New Roman"/>
          <w:bCs/>
          <w:iCs/>
          <w:sz w:val="28"/>
          <w:szCs w:val="28"/>
          <w:lang w:val="de-DE"/>
        </w:rPr>
        <w:t>Cảng HKQT Tân Sơn Nhất đạt 4.21 điểm, tiếp theo Cảng HK Vinh đạt 4.14 điểm, Cảng HK</w:t>
      </w:r>
      <w:r w:rsidR="00342C0D">
        <w:rPr>
          <w:rFonts w:ascii="Times New Roman" w:hAnsi="Times New Roman"/>
          <w:bCs/>
          <w:iCs/>
          <w:sz w:val="28"/>
          <w:szCs w:val="28"/>
          <w:lang w:val="de-DE"/>
        </w:rPr>
        <w:t>QT</w:t>
      </w:r>
      <w:r w:rsidR="00F91532">
        <w:rPr>
          <w:rFonts w:ascii="Times New Roman" w:hAnsi="Times New Roman"/>
          <w:bCs/>
          <w:iCs/>
          <w:sz w:val="28"/>
          <w:szCs w:val="28"/>
          <w:lang w:val="de-DE"/>
        </w:rPr>
        <w:t xml:space="preserve"> Cát Bi và Phú Quốc lần lượt là 4.11 điểm và 4.02 điểm.</w:t>
      </w:r>
    </w:p>
    <w:p w:rsidR="00FC7CB4" w:rsidRDefault="00CB4CA6" w:rsidP="00FC7CB4">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bCs/>
          <w:iCs/>
          <w:noProof/>
          <w:sz w:val="28"/>
          <w:szCs w:val="28"/>
          <w:lang w:val="en-US" w:eastAsia="en-US"/>
        </w:rPr>
        <w:drawing>
          <wp:inline distT="0" distB="0" distL="0" distR="0">
            <wp:extent cx="4857750" cy="3238500"/>
            <wp:effectExtent l="0" t="0" r="0" b="0"/>
            <wp:docPr id="8" name="Picture 8" descr="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 image"/>
                    <pic:cNvPicPr>
                      <a:picLocks noChangeAspect="1" noChangeArrowheads="1"/>
                    </pic:cNvPicPr>
                  </pic:nvPicPr>
                  <pic:blipFill>
                    <a:blip r:embed="rId14"/>
                    <a:srcRect/>
                    <a:stretch>
                      <a:fillRect/>
                    </a:stretch>
                  </pic:blipFill>
                  <pic:spPr bwMode="auto">
                    <a:xfrm>
                      <a:off x="0" y="0"/>
                      <a:ext cx="4857750" cy="3238500"/>
                    </a:xfrm>
                    <a:prstGeom prst="rect">
                      <a:avLst/>
                    </a:prstGeom>
                    <a:noFill/>
                    <a:ln w="9525">
                      <a:noFill/>
                      <a:miter lim="800000"/>
                      <a:headEnd/>
                      <a:tailEnd/>
                    </a:ln>
                  </pic:spPr>
                </pic:pic>
              </a:graphicData>
            </a:graphic>
          </wp:inline>
        </w:drawing>
      </w:r>
    </w:p>
    <w:p w:rsidR="00F928C3" w:rsidRDefault="00FA11A4" w:rsidP="00FA11A4">
      <w:pPr>
        <w:pStyle w:val="ListParagraph"/>
        <w:tabs>
          <w:tab w:val="left" w:pos="709"/>
        </w:tabs>
        <w:spacing w:before="60" w:after="60" w:line="252" w:lineRule="auto"/>
        <w:ind w:left="0"/>
        <w:jc w:val="both"/>
        <w:rPr>
          <w:rFonts w:ascii="Times New Roman" w:hAnsi="Times New Roman"/>
          <w:bCs/>
          <w:iCs/>
          <w:sz w:val="28"/>
          <w:szCs w:val="28"/>
          <w:lang w:val="de-DE"/>
        </w:rPr>
      </w:pPr>
      <w:r w:rsidRPr="00FA11A4">
        <w:rPr>
          <w:rFonts w:ascii="Times New Roman" w:hAnsi="Times New Roman"/>
          <w:bCs/>
          <w:iCs/>
          <w:sz w:val="28"/>
          <w:szCs w:val="28"/>
          <w:lang w:val="de-DE"/>
        </w:rPr>
        <w:tab/>
      </w:r>
    </w:p>
    <w:p w:rsidR="00023C35" w:rsidRDefault="00F928C3" w:rsidP="00FA11A4">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bCs/>
          <w:iCs/>
          <w:sz w:val="28"/>
          <w:szCs w:val="28"/>
          <w:lang w:val="de-DE"/>
        </w:rPr>
        <w:tab/>
      </w:r>
      <w:r w:rsidR="00C837A5">
        <w:rPr>
          <w:rFonts w:ascii="Times New Roman" w:hAnsi="Times New Roman"/>
          <w:bCs/>
          <w:iCs/>
          <w:sz w:val="28"/>
          <w:szCs w:val="28"/>
          <w:lang w:val="de-DE"/>
        </w:rPr>
        <w:t xml:space="preserve">- </w:t>
      </w:r>
      <w:r w:rsidR="00FA11A4" w:rsidRPr="00EB0020">
        <w:rPr>
          <w:rFonts w:ascii="Times New Roman" w:hAnsi="Times New Roman"/>
          <w:bCs/>
          <w:iCs/>
          <w:sz w:val="28"/>
          <w:szCs w:val="28"/>
          <w:lang w:val="de-DE"/>
        </w:rPr>
        <w:t xml:space="preserve">Tiêu chí “Phương tiện giao thông công cộng”: </w:t>
      </w:r>
      <w:r w:rsidR="00923BF2" w:rsidRPr="00EB0020">
        <w:rPr>
          <w:rFonts w:ascii="Times New Roman" w:hAnsi="Times New Roman"/>
          <w:bCs/>
          <w:iCs/>
          <w:sz w:val="28"/>
          <w:szCs w:val="28"/>
          <w:lang w:val="de-DE"/>
        </w:rPr>
        <w:t xml:space="preserve">Cảng HKQT </w:t>
      </w:r>
      <w:r w:rsidR="00ED5BA8" w:rsidRPr="00EB0020">
        <w:rPr>
          <w:rFonts w:ascii="Times New Roman" w:hAnsi="Times New Roman"/>
          <w:bCs/>
          <w:iCs/>
          <w:sz w:val="28"/>
          <w:szCs w:val="28"/>
          <w:lang w:val="de-DE"/>
        </w:rPr>
        <w:t xml:space="preserve">Nội Bài đạt 4.21 điểm, Cảng HKQT Cam Ranh và Cảng HK Liên Khương đạt 4.16 điểm, </w:t>
      </w:r>
      <w:r w:rsidR="005C108C" w:rsidRPr="00EB0020">
        <w:rPr>
          <w:rFonts w:ascii="Times New Roman" w:hAnsi="Times New Roman"/>
          <w:bCs/>
          <w:iCs/>
          <w:sz w:val="28"/>
          <w:szCs w:val="28"/>
          <w:lang w:val="de-DE"/>
        </w:rPr>
        <w:t>Cảng HKQT Đà Nẵng đượ</w:t>
      </w:r>
      <w:r w:rsidR="00C91B7D" w:rsidRPr="00EB0020">
        <w:rPr>
          <w:rFonts w:ascii="Times New Roman" w:hAnsi="Times New Roman"/>
          <w:bCs/>
          <w:iCs/>
          <w:sz w:val="28"/>
          <w:szCs w:val="28"/>
          <w:lang w:val="de-DE"/>
        </w:rPr>
        <w:t>c 4,</w:t>
      </w:r>
      <w:r w:rsidR="00ED5BA8" w:rsidRPr="00EB0020">
        <w:rPr>
          <w:rFonts w:ascii="Times New Roman" w:hAnsi="Times New Roman"/>
          <w:bCs/>
          <w:iCs/>
          <w:sz w:val="28"/>
          <w:szCs w:val="28"/>
          <w:lang w:val="de-DE"/>
        </w:rPr>
        <w:t>14</w:t>
      </w:r>
      <w:r w:rsidR="00923BF2" w:rsidRPr="00EB0020">
        <w:rPr>
          <w:rFonts w:ascii="Times New Roman" w:hAnsi="Times New Roman"/>
          <w:bCs/>
          <w:iCs/>
          <w:sz w:val="28"/>
          <w:szCs w:val="28"/>
          <w:lang w:val="de-DE"/>
        </w:rPr>
        <w:t xml:space="preserve"> </w:t>
      </w:r>
      <w:r w:rsidR="005C108C" w:rsidRPr="00EB0020">
        <w:rPr>
          <w:rFonts w:ascii="Times New Roman" w:hAnsi="Times New Roman"/>
          <w:bCs/>
          <w:iCs/>
          <w:sz w:val="28"/>
          <w:szCs w:val="28"/>
          <w:lang w:val="de-DE"/>
        </w:rPr>
        <w:t xml:space="preserve">điểm, </w:t>
      </w:r>
      <w:r w:rsidR="00FA11A4" w:rsidRPr="00EB0020">
        <w:rPr>
          <w:rFonts w:ascii="Times New Roman" w:hAnsi="Times New Roman"/>
          <w:bCs/>
          <w:iCs/>
          <w:sz w:val="28"/>
          <w:szCs w:val="28"/>
          <w:lang w:val="de-DE"/>
        </w:rPr>
        <w:t xml:space="preserve">Cảng HKQT </w:t>
      </w:r>
      <w:r w:rsidR="00ED5BA8" w:rsidRPr="00EB0020">
        <w:rPr>
          <w:rFonts w:ascii="Times New Roman" w:hAnsi="Times New Roman"/>
          <w:bCs/>
          <w:iCs/>
          <w:sz w:val="28"/>
          <w:szCs w:val="28"/>
          <w:lang w:val="de-DE"/>
        </w:rPr>
        <w:t>Tân Sơn Nhất</w:t>
      </w:r>
      <w:r w:rsidR="00FA11A4" w:rsidRPr="00EB0020">
        <w:rPr>
          <w:rFonts w:ascii="Times New Roman" w:hAnsi="Times New Roman"/>
          <w:bCs/>
          <w:iCs/>
          <w:sz w:val="28"/>
          <w:szCs w:val="28"/>
          <w:lang w:val="de-DE"/>
        </w:rPr>
        <w:t xml:space="preserve"> </w:t>
      </w:r>
      <w:r w:rsidR="00ED5BA8" w:rsidRPr="00EB0020">
        <w:rPr>
          <w:rFonts w:ascii="Times New Roman" w:hAnsi="Times New Roman"/>
          <w:bCs/>
          <w:iCs/>
          <w:sz w:val="28"/>
          <w:szCs w:val="28"/>
          <w:lang w:val="de-DE"/>
        </w:rPr>
        <w:t>đạt 4,0</w:t>
      </w:r>
      <w:r w:rsidR="00817327" w:rsidRPr="00EB0020">
        <w:rPr>
          <w:rFonts w:ascii="Times New Roman" w:hAnsi="Times New Roman"/>
          <w:bCs/>
          <w:iCs/>
          <w:sz w:val="28"/>
          <w:szCs w:val="28"/>
          <w:lang w:val="de-DE"/>
        </w:rPr>
        <w:t>9</w:t>
      </w:r>
      <w:r w:rsidR="00FA11A4" w:rsidRPr="00EB0020">
        <w:rPr>
          <w:rFonts w:ascii="Times New Roman" w:hAnsi="Times New Roman"/>
          <w:bCs/>
          <w:iCs/>
          <w:sz w:val="28"/>
          <w:szCs w:val="28"/>
          <w:lang w:val="de-DE"/>
        </w:rPr>
        <w:t xml:space="preserve"> điểm, </w:t>
      </w:r>
      <w:r w:rsidR="00E959AF" w:rsidRPr="00EB0020">
        <w:rPr>
          <w:rFonts w:ascii="Times New Roman" w:hAnsi="Times New Roman"/>
          <w:bCs/>
          <w:iCs/>
          <w:sz w:val="28"/>
          <w:szCs w:val="28"/>
          <w:lang w:val="de-DE"/>
        </w:rPr>
        <w:t>Cả</w:t>
      </w:r>
      <w:r w:rsidR="005D3ED2">
        <w:rPr>
          <w:rFonts w:ascii="Times New Roman" w:hAnsi="Times New Roman"/>
          <w:bCs/>
          <w:iCs/>
          <w:sz w:val="28"/>
          <w:szCs w:val="28"/>
          <w:lang w:val="de-DE"/>
        </w:rPr>
        <w:t xml:space="preserve">ng HK </w:t>
      </w:r>
      <w:r w:rsidR="00E959AF" w:rsidRPr="00EB0020">
        <w:rPr>
          <w:rFonts w:ascii="Times New Roman" w:hAnsi="Times New Roman"/>
          <w:bCs/>
          <w:iCs/>
          <w:sz w:val="28"/>
          <w:szCs w:val="28"/>
          <w:lang w:val="de-DE"/>
        </w:rPr>
        <w:t xml:space="preserve">Vinh đạt 4.05 điểm, </w:t>
      </w:r>
      <w:r w:rsidR="00923BF2" w:rsidRPr="00EB0020">
        <w:rPr>
          <w:rFonts w:ascii="Times New Roman" w:hAnsi="Times New Roman"/>
          <w:bCs/>
          <w:iCs/>
          <w:sz w:val="28"/>
          <w:szCs w:val="28"/>
          <w:lang w:val="de-DE"/>
        </w:rPr>
        <w:t>Cả</w:t>
      </w:r>
      <w:r w:rsidR="00E959AF" w:rsidRPr="00EB0020">
        <w:rPr>
          <w:rFonts w:ascii="Times New Roman" w:hAnsi="Times New Roman"/>
          <w:bCs/>
          <w:iCs/>
          <w:sz w:val="28"/>
          <w:szCs w:val="28"/>
          <w:lang w:val="de-DE"/>
        </w:rPr>
        <w:t>ng HK</w:t>
      </w:r>
      <w:r w:rsidR="004412C0">
        <w:rPr>
          <w:rFonts w:ascii="Times New Roman" w:hAnsi="Times New Roman"/>
          <w:bCs/>
          <w:iCs/>
          <w:sz w:val="28"/>
          <w:szCs w:val="28"/>
          <w:lang w:val="de-DE"/>
        </w:rPr>
        <w:t>QT</w:t>
      </w:r>
      <w:r w:rsidR="00E959AF" w:rsidRPr="00EB0020">
        <w:rPr>
          <w:rFonts w:ascii="Times New Roman" w:hAnsi="Times New Roman"/>
          <w:bCs/>
          <w:iCs/>
          <w:sz w:val="28"/>
          <w:szCs w:val="28"/>
          <w:lang w:val="de-DE"/>
        </w:rPr>
        <w:t xml:space="preserve"> Cát Bi và Phú Quốc lần lượt là 4 điểm và 3.89 điểm.</w:t>
      </w:r>
    </w:p>
    <w:p w:rsidR="00863101" w:rsidRPr="00ED5BA8" w:rsidRDefault="00863101" w:rsidP="00FA11A4">
      <w:pPr>
        <w:pStyle w:val="ListParagraph"/>
        <w:tabs>
          <w:tab w:val="left" w:pos="709"/>
        </w:tabs>
        <w:spacing w:before="60" w:after="60" w:line="252" w:lineRule="auto"/>
        <w:ind w:left="0"/>
        <w:jc w:val="both"/>
        <w:rPr>
          <w:rFonts w:ascii="Times New Roman" w:hAnsi="Times New Roman"/>
          <w:noProof/>
          <w:sz w:val="28"/>
          <w:szCs w:val="28"/>
          <w:lang w:val="de-DE" w:eastAsia="en-US"/>
        </w:rPr>
      </w:pPr>
    </w:p>
    <w:p w:rsidR="00E22E82" w:rsidRPr="00F77629" w:rsidRDefault="00CB4CA6" w:rsidP="00FA11A4">
      <w:pPr>
        <w:pStyle w:val="ListParagraph"/>
        <w:tabs>
          <w:tab w:val="left" w:pos="709"/>
        </w:tabs>
        <w:spacing w:before="60" w:after="60" w:line="252" w:lineRule="auto"/>
        <w:ind w:left="0"/>
        <w:jc w:val="both"/>
        <w:rPr>
          <w:rFonts w:ascii="Times New Roman" w:hAnsi="Times New Roman"/>
          <w:noProof/>
          <w:sz w:val="28"/>
          <w:szCs w:val="28"/>
          <w:lang w:val="de-DE" w:eastAsia="en-US"/>
        </w:rPr>
      </w:pPr>
      <w:r>
        <w:rPr>
          <w:rFonts w:ascii="Times New Roman" w:hAnsi="Times New Roman"/>
          <w:noProof/>
          <w:sz w:val="28"/>
          <w:szCs w:val="28"/>
          <w:lang w:val="en-US" w:eastAsia="en-US"/>
        </w:rPr>
        <w:drawing>
          <wp:inline distT="0" distB="0" distL="0" distR="0">
            <wp:extent cx="5400675" cy="2647950"/>
            <wp:effectExtent l="0" t="0" r="0" b="0"/>
            <wp:docPr id="9" name="Picture 9" descr="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image"/>
                    <pic:cNvPicPr>
                      <a:picLocks noChangeAspect="1" noChangeArrowheads="1"/>
                    </pic:cNvPicPr>
                  </pic:nvPicPr>
                  <pic:blipFill>
                    <a:blip r:embed="rId15"/>
                    <a:srcRect/>
                    <a:stretch>
                      <a:fillRect/>
                    </a:stretch>
                  </pic:blipFill>
                  <pic:spPr bwMode="auto">
                    <a:xfrm>
                      <a:off x="0" y="0"/>
                      <a:ext cx="5400675" cy="2647950"/>
                    </a:xfrm>
                    <a:prstGeom prst="rect">
                      <a:avLst/>
                    </a:prstGeom>
                    <a:noFill/>
                    <a:ln w="9525">
                      <a:noFill/>
                      <a:miter lim="800000"/>
                      <a:headEnd/>
                      <a:tailEnd/>
                    </a:ln>
                  </pic:spPr>
                </pic:pic>
              </a:graphicData>
            </a:graphic>
          </wp:inline>
        </w:drawing>
      </w:r>
    </w:p>
    <w:p w:rsidR="00B258ED" w:rsidRDefault="00C453C3" w:rsidP="00FA11A4">
      <w:pPr>
        <w:pStyle w:val="ListParagraph"/>
        <w:tabs>
          <w:tab w:val="left" w:pos="709"/>
        </w:tabs>
        <w:spacing w:before="60" w:after="60" w:line="252" w:lineRule="auto"/>
        <w:ind w:left="0"/>
        <w:jc w:val="both"/>
        <w:rPr>
          <w:rFonts w:ascii="Times New Roman" w:hAnsi="Times New Roman"/>
          <w:bCs/>
          <w:i/>
          <w:iCs/>
          <w:sz w:val="28"/>
          <w:szCs w:val="28"/>
          <w:lang w:val="de-DE"/>
        </w:rPr>
      </w:pPr>
      <w:r w:rsidRPr="007E24C0">
        <w:rPr>
          <w:rFonts w:ascii="Times New Roman" w:hAnsi="Times New Roman"/>
          <w:b/>
          <w:bCs/>
          <w:i/>
          <w:iCs/>
          <w:sz w:val="28"/>
          <w:szCs w:val="28"/>
          <w:lang w:val="de-DE"/>
        </w:rPr>
        <w:t>2.4</w:t>
      </w:r>
      <w:r w:rsidR="00B258ED" w:rsidRPr="007E24C0">
        <w:rPr>
          <w:rFonts w:ascii="Times New Roman" w:hAnsi="Times New Roman"/>
          <w:b/>
          <w:bCs/>
          <w:i/>
          <w:iCs/>
          <w:sz w:val="28"/>
          <w:szCs w:val="28"/>
          <w:lang w:val="de-DE"/>
        </w:rPr>
        <w:t xml:space="preserve"> Xếp hạng tiêu chí cao nhất của các phiếu điều tra</w:t>
      </w:r>
    </w:p>
    <w:p w:rsidR="00501FF4" w:rsidRDefault="00B258ED" w:rsidP="00FA11A4">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b/>
          <w:bCs/>
          <w:iCs/>
          <w:sz w:val="28"/>
          <w:szCs w:val="28"/>
          <w:lang w:val="de-DE"/>
        </w:rPr>
        <w:lastRenderedPageBreak/>
        <w:tab/>
      </w:r>
      <w:r w:rsidR="0054067E">
        <w:rPr>
          <w:rFonts w:ascii="Times New Roman" w:hAnsi="Times New Roman"/>
          <w:bCs/>
          <w:iCs/>
          <w:sz w:val="28"/>
          <w:szCs w:val="28"/>
          <w:lang w:val="de-DE"/>
        </w:rPr>
        <w:t>T</w:t>
      </w:r>
      <w:r w:rsidR="000C63E9">
        <w:rPr>
          <w:rFonts w:ascii="Times New Roman" w:hAnsi="Times New Roman"/>
          <w:bCs/>
          <w:iCs/>
          <w:sz w:val="28"/>
          <w:szCs w:val="28"/>
          <w:lang w:val="de-DE"/>
        </w:rPr>
        <w:t xml:space="preserve">iêu chí </w:t>
      </w:r>
      <w:r w:rsidR="000C63E9" w:rsidRPr="00FA11A4">
        <w:rPr>
          <w:rFonts w:ascii="Times New Roman" w:hAnsi="Times New Roman"/>
          <w:bCs/>
          <w:iCs/>
          <w:sz w:val="28"/>
          <w:szCs w:val="28"/>
          <w:lang w:val="de-DE"/>
        </w:rPr>
        <w:t>“</w:t>
      </w:r>
      <w:r w:rsidR="00140C13" w:rsidRPr="00140C13">
        <w:rPr>
          <w:rFonts w:ascii="Times New Roman" w:hAnsi="Times New Roman"/>
          <w:bCs/>
          <w:iCs/>
          <w:sz w:val="28"/>
          <w:szCs w:val="28"/>
          <w:lang w:val="de-DE"/>
        </w:rPr>
        <w:t xml:space="preserve"> </w:t>
      </w:r>
      <w:r w:rsidR="00140C13">
        <w:rPr>
          <w:rFonts w:ascii="Times New Roman" w:hAnsi="Times New Roman"/>
          <w:bCs/>
          <w:iCs/>
          <w:sz w:val="28"/>
          <w:szCs w:val="28"/>
          <w:lang w:val="de-DE"/>
        </w:rPr>
        <w:t>Chất lượng phục vụ hành khách của nhân viên thủ tục</w:t>
      </w:r>
      <w:r w:rsidR="000C63E9" w:rsidRPr="00FA11A4">
        <w:rPr>
          <w:rFonts w:ascii="Times New Roman" w:hAnsi="Times New Roman"/>
          <w:bCs/>
          <w:iCs/>
          <w:sz w:val="28"/>
          <w:szCs w:val="28"/>
          <w:lang w:val="de-DE"/>
        </w:rPr>
        <w:t>”</w:t>
      </w:r>
      <w:r w:rsidR="000C63E9">
        <w:rPr>
          <w:rFonts w:ascii="Times New Roman" w:hAnsi="Times New Roman"/>
          <w:bCs/>
          <w:iCs/>
          <w:sz w:val="28"/>
          <w:szCs w:val="28"/>
          <w:lang w:val="de-DE"/>
        </w:rPr>
        <w:t xml:space="preserve"> </w:t>
      </w:r>
      <w:r w:rsidR="00645057">
        <w:rPr>
          <w:rFonts w:ascii="Times New Roman" w:hAnsi="Times New Roman"/>
          <w:bCs/>
          <w:iCs/>
          <w:sz w:val="28"/>
          <w:szCs w:val="28"/>
          <w:lang w:val="de-DE"/>
        </w:rPr>
        <w:t xml:space="preserve">(câu 3_C) </w:t>
      </w:r>
      <w:r w:rsidR="004F6990">
        <w:rPr>
          <w:rFonts w:ascii="Times New Roman" w:hAnsi="Times New Roman"/>
          <w:bCs/>
          <w:iCs/>
          <w:sz w:val="28"/>
          <w:szCs w:val="28"/>
          <w:lang w:val="de-DE"/>
        </w:rPr>
        <w:t>tại khu vực làm thủ tục</w:t>
      </w:r>
      <w:r w:rsidR="007329F8">
        <w:rPr>
          <w:rFonts w:ascii="Times New Roman" w:hAnsi="Times New Roman"/>
          <w:bCs/>
          <w:iCs/>
          <w:sz w:val="28"/>
          <w:szCs w:val="28"/>
          <w:lang w:val="de-DE"/>
        </w:rPr>
        <w:t xml:space="preserve"> và </w:t>
      </w:r>
      <w:r w:rsidR="004F6990">
        <w:rPr>
          <w:rFonts w:ascii="Times New Roman" w:hAnsi="Times New Roman"/>
          <w:bCs/>
          <w:iCs/>
          <w:sz w:val="28"/>
          <w:szCs w:val="28"/>
          <w:lang w:val="de-DE"/>
        </w:rPr>
        <w:t xml:space="preserve"> </w:t>
      </w:r>
      <w:r w:rsidR="007329F8">
        <w:rPr>
          <w:rFonts w:ascii="Times New Roman" w:hAnsi="Times New Roman"/>
          <w:bCs/>
          <w:iCs/>
          <w:sz w:val="28"/>
          <w:szCs w:val="28"/>
          <w:lang w:val="de-DE"/>
        </w:rPr>
        <w:t xml:space="preserve">tiêu chí </w:t>
      </w:r>
      <w:r w:rsidR="007329F8" w:rsidRPr="00FA11A4">
        <w:rPr>
          <w:rFonts w:ascii="Times New Roman" w:hAnsi="Times New Roman"/>
          <w:bCs/>
          <w:iCs/>
          <w:sz w:val="28"/>
          <w:szCs w:val="28"/>
          <w:lang w:val="de-DE"/>
        </w:rPr>
        <w:t>“</w:t>
      </w:r>
      <w:r w:rsidR="007329F8">
        <w:rPr>
          <w:rFonts w:ascii="Times New Roman" w:hAnsi="Times New Roman"/>
          <w:bCs/>
          <w:iCs/>
          <w:sz w:val="28"/>
          <w:szCs w:val="28"/>
          <w:lang w:val="de-DE"/>
        </w:rPr>
        <w:t>Thái độ của nhân viên thủ tục</w:t>
      </w:r>
      <w:r w:rsidR="007329F8" w:rsidRPr="00FA11A4">
        <w:rPr>
          <w:rFonts w:ascii="Times New Roman" w:hAnsi="Times New Roman"/>
          <w:bCs/>
          <w:iCs/>
          <w:sz w:val="28"/>
          <w:szCs w:val="28"/>
          <w:lang w:val="de-DE"/>
        </w:rPr>
        <w:t>”</w:t>
      </w:r>
      <w:r w:rsidR="007329F8">
        <w:rPr>
          <w:rFonts w:ascii="Times New Roman" w:hAnsi="Times New Roman"/>
          <w:bCs/>
          <w:iCs/>
          <w:sz w:val="28"/>
          <w:szCs w:val="28"/>
          <w:lang w:val="de-DE"/>
        </w:rPr>
        <w:t xml:space="preserve"> </w:t>
      </w:r>
      <w:r w:rsidR="00645057">
        <w:rPr>
          <w:rFonts w:ascii="Times New Roman" w:hAnsi="Times New Roman"/>
          <w:bCs/>
          <w:iCs/>
          <w:sz w:val="28"/>
          <w:szCs w:val="28"/>
          <w:lang w:val="de-DE"/>
        </w:rPr>
        <w:t>(câu 3_B) đ</w:t>
      </w:r>
      <w:r w:rsidR="000C63E9">
        <w:rPr>
          <w:rFonts w:ascii="Times New Roman" w:hAnsi="Times New Roman"/>
          <w:bCs/>
          <w:iCs/>
          <w:sz w:val="28"/>
          <w:szCs w:val="28"/>
          <w:lang w:val="de-DE"/>
        </w:rPr>
        <w:t>ược xếp cao nhất đạ</w:t>
      </w:r>
      <w:r w:rsidR="00140C13">
        <w:rPr>
          <w:rFonts w:ascii="Times New Roman" w:hAnsi="Times New Roman"/>
          <w:bCs/>
          <w:iCs/>
          <w:sz w:val="28"/>
          <w:szCs w:val="28"/>
          <w:lang w:val="de-DE"/>
        </w:rPr>
        <w:t>t 4,</w:t>
      </w:r>
      <w:r w:rsidR="003B6938">
        <w:rPr>
          <w:rFonts w:ascii="Times New Roman" w:hAnsi="Times New Roman"/>
          <w:bCs/>
          <w:iCs/>
          <w:sz w:val="28"/>
          <w:szCs w:val="28"/>
          <w:lang w:val="de-DE"/>
        </w:rPr>
        <w:t>4</w:t>
      </w:r>
      <w:r w:rsidR="007329F8">
        <w:rPr>
          <w:rFonts w:ascii="Times New Roman" w:hAnsi="Times New Roman"/>
          <w:bCs/>
          <w:iCs/>
          <w:sz w:val="28"/>
          <w:szCs w:val="28"/>
          <w:lang w:val="de-DE"/>
        </w:rPr>
        <w:t>4</w:t>
      </w:r>
      <w:r w:rsidR="000C63E9">
        <w:rPr>
          <w:rFonts w:ascii="Times New Roman" w:hAnsi="Times New Roman"/>
          <w:bCs/>
          <w:iCs/>
          <w:sz w:val="28"/>
          <w:szCs w:val="28"/>
          <w:lang w:val="de-DE"/>
        </w:rPr>
        <w:t xml:space="preserve"> điể</w:t>
      </w:r>
      <w:r w:rsidR="007329F8">
        <w:rPr>
          <w:rFonts w:ascii="Times New Roman" w:hAnsi="Times New Roman"/>
          <w:bCs/>
          <w:iCs/>
          <w:sz w:val="28"/>
          <w:szCs w:val="28"/>
          <w:lang w:val="de-DE"/>
        </w:rPr>
        <w:t xml:space="preserve">m. </w:t>
      </w:r>
      <w:r w:rsidR="006730AB">
        <w:rPr>
          <w:rFonts w:ascii="Times New Roman" w:hAnsi="Times New Roman"/>
          <w:bCs/>
          <w:iCs/>
          <w:sz w:val="28"/>
          <w:szCs w:val="28"/>
          <w:lang w:val="de-DE"/>
        </w:rPr>
        <w:t>T</w:t>
      </w:r>
      <w:r w:rsidR="00EB5403">
        <w:rPr>
          <w:rFonts w:ascii="Times New Roman" w:hAnsi="Times New Roman"/>
          <w:bCs/>
          <w:iCs/>
          <w:sz w:val="28"/>
          <w:szCs w:val="28"/>
          <w:lang w:val="de-DE"/>
        </w:rPr>
        <w:t xml:space="preserve">iêu chí </w:t>
      </w:r>
      <w:r w:rsidR="00140C13" w:rsidRPr="00FA11A4">
        <w:rPr>
          <w:rFonts w:ascii="Times New Roman" w:hAnsi="Times New Roman"/>
          <w:bCs/>
          <w:iCs/>
          <w:sz w:val="28"/>
          <w:szCs w:val="28"/>
          <w:lang w:val="de-DE"/>
        </w:rPr>
        <w:t>“</w:t>
      </w:r>
      <w:r w:rsidR="00140C13">
        <w:rPr>
          <w:rFonts w:ascii="Times New Roman" w:hAnsi="Times New Roman"/>
          <w:bCs/>
          <w:iCs/>
          <w:sz w:val="28"/>
          <w:szCs w:val="28"/>
          <w:lang w:val="de-DE"/>
        </w:rPr>
        <w:t>Biển chỉ dẫn tới khu vực làm thủ tục hàng không</w:t>
      </w:r>
      <w:r w:rsidR="00140C13" w:rsidRPr="00FA11A4">
        <w:rPr>
          <w:rFonts w:ascii="Times New Roman" w:hAnsi="Times New Roman"/>
          <w:bCs/>
          <w:iCs/>
          <w:sz w:val="28"/>
          <w:szCs w:val="28"/>
          <w:lang w:val="de-DE"/>
        </w:rPr>
        <w:t>”</w:t>
      </w:r>
      <w:r w:rsidR="00140C13">
        <w:rPr>
          <w:rFonts w:ascii="Times New Roman" w:hAnsi="Times New Roman"/>
          <w:bCs/>
          <w:iCs/>
          <w:sz w:val="28"/>
          <w:szCs w:val="28"/>
          <w:lang w:val="de-DE"/>
        </w:rPr>
        <w:t xml:space="preserve"> </w:t>
      </w:r>
      <w:r w:rsidR="00645057">
        <w:rPr>
          <w:rFonts w:ascii="Times New Roman" w:hAnsi="Times New Roman"/>
          <w:bCs/>
          <w:iCs/>
          <w:sz w:val="28"/>
          <w:szCs w:val="28"/>
          <w:lang w:val="de-DE"/>
        </w:rPr>
        <w:t xml:space="preserve">(câu 3_A) </w:t>
      </w:r>
      <w:r w:rsidR="00140C13">
        <w:rPr>
          <w:rFonts w:ascii="Times New Roman" w:hAnsi="Times New Roman"/>
          <w:bCs/>
          <w:iCs/>
          <w:sz w:val="28"/>
          <w:szCs w:val="28"/>
          <w:lang w:val="de-DE"/>
        </w:rPr>
        <w:t>đứng vị trí thứ</w:t>
      </w:r>
      <w:r w:rsidR="007329F8">
        <w:rPr>
          <w:rFonts w:ascii="Times New Roman" w:hAnsi="Times New Roman"/>
          <w:bCs/>
          <w:iCs/>
          <w:sz w:val="28"/>
          <w:szCs w:val="28"/>
          <w:lang w:val="de-DE"/>
        </w:rPr>
        <w:t xml:space="preserve"> 2</w:t>
      </w:r>
      <w:r w:rsidR="00140C13">
        <w:rPr>
          <w:rFonts w:ascii="Times New Roman" w:hAnsi="Times New Roman"/>
          <w:bCs/>
          <w:iCs/>
          <w:sz w:val="28"/>
          <w:szCs w:val="28"/>
          <w:lang w:val="de-DE"/>
        </w:rPr>
        <w:t xml:space="preserve"> đạ</w:t>
      </w:r>
      <w:r w:rsidR="007329F8">
        <w:rPr>
          <w:rFonts w:ascii="Times New Roman" w:hAnsi="Times New Roman"/>
          <w:bCs/>
          <w:iCs/>
          <w:sz w:val="28"/>
          <w:szCs w:val="28"/>
          <w:lang w:val="de-DE"/>
        </w:rPr>
        <w:t>t 4,35</w:t>
      </w:r>
      <w:r w:rsidR="00140C13">
        <w:rPr>
          <w:rFonts w:ascii="Times New Roman" w:hAnsi="Times New Roman"/>
          <w:bCs/>
          <w:iCs/>
          <w:sz w:val="28"/>
          <w:szCs w:val="28"/>
          <w:lang w:val="de-DE"/>
        </w:rPr>
        <w:t xml:space="preserve"> điểm. Tiếp theo là tiêu chí </w:t>
      </w:r>
      <w:r w:rsidR="00EB5403" w:rsidRPr="00FA11A4">
        <w:rPr>
          <w:rFonts w:ascii="Times New Roman" w:hAnsi="Times New Roman"/>
          <w:bCs/>
          <w:iCs/>
          <w:sz w:val="28"/>
          <w:szCs w:val="28"/>
          <w:lang w:val="de-DE"/>
        </w:rPr>
        <w:t>“</w:t>
      </w:r>
      <w:r w:rsidR="001C4C6E">
        <w:rPr>
          <w:rFonts w:ascii="Times New Roman" w:hAnsi="Times New Roman"/>
          <w:bCs/>
          <w:iCs/>
          <w:sz w:val="28"/>
          <w:szCs w:val="28"/>
          <w:lang w:val="de-DE"/>
        </w:rPr>
        <w:t>sự trợ giúp của nhân viên hàng không</w:t>
      </w:r>
      <w:r w:rsidR="00EB5403" w:rsidRPr="00FA11A4">
        <w:rPr>
          <w:rFonts w:ascii="Times New Roman" w:hAnsi="Times New Roman"/>
          <w:bCs/>
          <w:iCs/>
          <w:sz w:val="28"/>
          <w:szCs w:val="28"/>
          <w:lang w:val="de-DE"/>
        </w:rPr>
        <w:t>”</w:t>
      </w:r>
      <w:r w:rsidR="009C434A">
        <w:rPr>
          <w:rFonts w:ascii="Times New Roman" w:hAnsi="Times New Roman"/>
          <w:bCs/>
          <w:iCs/>
          <w:sz w:val="28"/>
          <w:szCs w:val="28"/>
          <w:lang w:val="de-DE"/>
        </w:rPr>
        <w:t xml:space="preserve"> </w:t>
      </w:r>
      <w:r w:rsidR="00140C13">
        <w:rPr>
          <w:rFonts w:ascii="Times New Roman" w:hAnsi="Times New Roman"/>
          <w:bCs/>
          <w:iCs/>
          <w:sz w:val="28"/>
          <w:szCs w:val="28"/>
          <w:lang w:val="de-DE"/>
        </w:rPr>
        <w:t>củ</w:t>
      </w:r>
      <w:r w:rsidR="001C4C6E">
        <w:rPr>
          <w:rFonts w:ascii="Times New Roman" w:hAnsi="Times New Roman"/>
          <w:bCs/>
          <w:iCs/>
          <w:sz w:val="28"/>
          <w:szCs w:val="28"/>
          <w:lang w:val="de-DE"/>
        </w:rPr>
        <w:t>a nhà ga đến</w:t>
      </w:r>
      <w:r w:rsidR="00140C13">
        <w:rPr>
          <w:rFonts w:ascii="Times New Roman" w:hAnsi="Times New Roman"/>
          <w:bCs/>
          <w:iCs/>
          <w:sz w:val="28"/>
          <w:szCs w:val="28"/>
          <w:lang w:val="de-DE"/>
        </w:rPr>
        <w:t xml:space="preserve"> </w:t>
      </w:r>
      <w:r w:rsidR="00645057">
        <w:rPr>
          <w:rFonts w:ascii="Times New Roman" w:hAnsi="Times New Roman"/>
          <w:bCs/>
          <w:iCs/>
          <w:sz w:val="28"/>
          <w:szCs w:val="28"/>
          <w:lang w:val="de-DE"/>
        </w:rPr>
        <w:t xml:space="preserve">(câu 7_A) </w:t>
      </w:r>
      <w:r w:rsidR="00EB5403">
        <w:rPr>
          <w:rFonts w:ascii="Times New Roman" w:hAnsi="Times New Roman"/>
          <w:bCs/>
          <w:iCs/>
          <w:sz w:val="28"/>
          <w:szCs w:val="28"/>
          <w:lang w:val="de-DE"/>
        </w:rPr>
        <w:t>đứng vị trí thứ</w:t>
      </w:r>
      <w:r w:rsidR="001C4C6E">
        <w:rPr>
          <w:rFonts w:ascii="Times New Roman" w:hAnsi="Times New Roman"/>
          <w:bCs/>
          <w:iCs/>
          <w:sz w:val="28"/>
          <w:szCs w:val="28"/>
          <w:lang w:val="de-DE"/>
        </w:rPr>
        <w:t xml:space="preserve"> 3</w:t>
      </w:r>
      <w:r w:rsidR="00EB5403">
        <w:rPr>
          <w:rFonts w:ascii="Times New Roman" w:hAnsi="Times New Roman"/>
          <w:bCs/>
          <w:iCs/>
          <w:sz w:val="28"/>
          <w:szCs w:val="28"/>
          <w:lang w:val="de-DE"/>
        </w:rPr>
        <w:t xml:space="preserve"> đạt </w:t>
      </w:r>
      <w:r w:rsidR="001C4C6E">
        <w:rPr>
          <w:rFonts w:ascii="Times New Roman" w:hAnsi="Times New Roman"/>
          <w:bCs/>
          <w:iCs/>
          <w:sz w:val="28"/>
          <w:szCs w:val="28"/>
          <w:lang w:val="de-DE"/>
        </w:rPr>
        <w:t>4,33</w:t>
      </w:r>
      <w:r w:rsidR="0018037D">
        <w:rPr>
          <w:rFonts w:ascii="Times New Roman" w:hAnsi="Times New Roman"/>
          <w:bCs/>
          <w:iCs/>
          <w:sz w:val="28"/>
          <w:szCs w:val="28"/>
          <w:lang w:val="de-DE"/>
        </w:rPr>
        <w:t xml:space="preserve"> điể</w:t>
      </w:r>
      <w:r w:rsidR="004F6990">
        <w:rPr>
          <w:rFonts w:ascii="Times New Roman" w:hAnsi="Times New Roman"/>
          <w:bCs/>
          <w:iCs/>
          <w:sz w:val="28"/>
          <w:szCs w:val="28"/>
          <w:lang w:val="de-DE"/>
        </w:rPr>
        <w:t>m</w:t>
      </w:r>
      <w:r w:rsidR="00BA4758">
        <w:rPr>
          <w:rFonts w:ascii="Times New Roman" w:hAnsi="Times New Roman"/>
          <w:bCs/>
          <w:iCs/>
          <w:sz w:val="28"/>
          <w:szCs w:val="28"/>
          <w:lang w:val="de-DE"/>
        </w:rPr>
        <w:t xml:space="preserve"> và liền đó</w:t>
      </w:r>
      <w:r w:rsidR="006730AB">
        <w:rPr>
          <w:rFonts w:ascii="Times New Roman" w:hAnsi="Times New Roman"/>
          <w:bCs/>
          <w:iCs/>
          <w:sz w:val="28"/>
          <w:szCs w:val="28"/>
          <w:lang w:val="de-DE"/>
        </w:rPr>
        <w:t xml:space="preserve"> là tiêu chí </w:t>
      </w:r>
      <w:r w:rsidR="006730AB" w:rsidRPr="00FA11A4">
        <w:rPr>
          <w:rFonts w:ascii="Times New Roman" w:hAnsi="Times New Roman"/>
          <w:bCs/>
          <w:iCs/>
          <w:sz w:val="28"/>
          <w:szCs w:val="28"/>
          <w:lang w:val="de-DE"/>
        </w:rPr>
        <w:t>“</w:t>
      </w:r>
      <w:r w:rsidR="004F6990" w:rsidRPr="004F6990">
        <w:rPr>
          <w:rFonts w:ascii="Times New Roman" w:hAnsi="Times New Roman"/>
          <w:bCs/>
          <w:iCs/>
          <w:sz w:val="28"/>
          <w:szCs w:val="28"/>
          <w:lang w:val="de-DE"/>
        </w:rPr>
        <w:t xml:space="preserve"> </w:t>
      </w:r>
      <w:r w:rsidR="004F6990">
        <w:rPr>
          <w:rFonts w:ascii="Times New Roman" w:hAnsi="Times New Roman"/>
          <w:bCs/>
          <w:iCs/>
          <w:sz w:val="28"/>
          <w:szCs w:val="28"/>
          <w:lang w:val="de-DE"/>
        </w:rPr>
        <w:t>Không gian (rộng rãi, thoáng mát, sạch sẽ, bố trí hợp lý)</w:t>
      </w:r>
      <w:r w:rsidR="006730AB" w:rsidRPr="00FA11A4">
        <w:rPr>
          <w:rFonts w:ascii="Times New Roman" w:hAnsi="Times New Roman"/>
          <w:bCs/>
          <w:iCs/>
          <w:sz w:val="28"/>
          <w:szCs w:val="28"/>
          <w:lang w:val="de-DE"/>
        </w:rPr>
        <w:t>”</w:t>
      </w:r>
      <w:r w:rsidR="009C434A">
        <w:rPr>
          <w:rFonts w:ascii="Times New Roman" w:hAnsi="Times New Roman"/>
          <w:bCs/>
          <w:iCs/>
          <w:sz w:val="28"/>
          <w:szCs w:val="28"/>
          <w:lang w:val="de-DE"/>
        </w:rPr>
        <w:t xml:space="preserve"> </w:t>
      </w:r>
      <w:r w:rsidR="004F6990">
        <w:rPr>
          <w:rFonts w:ascii="Times New Roman" w:hAnsi="Times New Roman"/>
          <w:bCs/>
          <w:iCs/>
          <w:sz w:val="28"/>
          <w:szCs w:val="28"/>
          <w:lang w:val="de-DE"/>
        </w:rPr>
        <w:t xml:space="preserve">tại </w:t>
      </w:r>
      <w:r w:rsidR="001C4C6E">
        <w:rPr>
          <w:rFonts w:ascii="Times New Roman" w:hAnsi="Times New Roman"/>
          <w:bCs/>
          <w:iCs/>
          <w:sz w:val="28"/>
          <w:szCs w:val="28"/>
          <w:lang w:val="de-DE"/>
        </w:rPr>
        <w:t>nhà ga đi</w:t>
      </w:r>
      <w:r w:rsidR="009C434A">
        <w:rPr>
          <w:rFonts w:ascii="Times New Roman" w:hAnsi="Times New Roman"/>
          <w:bCs/>
          <w:iCs/>
          <w:sz w:val="28"/>
          <w:szCs w:val="28"/>
          <w:lang w:val="de-DE"/>
        </w:rPr>
        <w:t xml:space="preserve"> </w:t>
      </w:r>
      <w:r w:rsidR="00645057">
        <w:rPr>
          <w:rFonts w:ascii="Times New Roman" w:hAnsi="Times New Roman"/>
          <w:bCs/>
          <w:iCs/>
          <w:sz w:val="28"/>
          <w:szCs w:val="28"/>
          <w:lang w:val="de-DE"/>
        </w:rPr>
        <w:t xml:space="preserve">(câu 2_A) </w:t>
      </w:r>
      <w:r w:rsidR="006730AB">
        <w:rPr>
          <w:rFonts w:ascii="Times New Roman" w:hAnsi="Times New Roman"/>
          <w:bCs/>
          <w:iCs/>
          <w:sz w:val="28"/>
          <w:szCs w:val="28"/>
          <w:lang w:val="de-DE"/>
        </w:rPr>
        <w:t>đạ</w:t>
      </w:r>
      <w:r w:rsidR="007104E8">
        <w:rPr>
          <w:rFonts w:ascii="Times New Roman" w:hAnsi="Times New Roman"/>
          <w:bCs/>
          <w:iCs/>
          <w:sz w:val="28"/>
          <w:szCs w:val="28"/>
          <w:lang w:val="de-DE"/>
        </w:rPr>
        <w:t>t 4,3</w:t>
      </w:r>
      <w:r w:rsidR="006730AB">
        <w:rPr>
          <w:rFonts w:ascii="Times New Roman" w:hAnsi="Times New Roman"/>
          <w:bCs/>
          <w:iCs/>
          <w:sz w:val="28"/>
          <w:szCs w:val="28"/>
          <w:lang w:val="de-DE"/>
        </w:rPr>
        <w:t xml:space="preserve"> điểm.</w:t>
      </w:r>
    </w:p>
    <w:p w:rsidR="00CE4317" w:rsidRDefault="00CE4317" w:rsidP="00FA11A4">
      <w:pPr>
        <w:pStyle w:val="ListParagraph"/>
        <w:tabs>
          <w:tab w:val="left" w:pos="709"/>
        </w:tabs>
        <w:spacing w:before="60" w:after="60" w:line="252" w:lineRule="auto"/>
        <w:ind w:left="0"/>
        <w:jc w:val="both"/>
        <w:rPr>
          <w:rFonts w:ascii="Times New Roman" w:hAnsi="Times New Roman"/>
          <w:bCs/>
          <w:iCs/>
          <w:sz w:val="28"/>
          <w:szCs w:val="28"/>
          <w:lang w:val="de-DE"/>
        </w:rPr>
      </w:pPr>
    </w:p>
    <w:p w:rsidR="00501FF4" w:rsidRDefault="00CB4CA6" w:rsidP="00FA11A4">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bCs/>
          <w:iCs/>
          <w:noProof/>
          <w:sz w:val="28"/>
          <w:szCs w:val="28"/>
          <w:lang w:val="en-US" w:eastAsia="en-US"/>
        </w:rPr>
        <w:drawing>
          <wp:inline distT="0" distB="0" distL="0" distR="0">
            <wp:extent cx="5514975" cy="2066925"/>
            <wp:effectExtent l="0" t="0" r="0" b="0"/>
            <wp:docPr id="10" name="Picture 10" descr="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image"/>
                    <pic:cNvPicPr>
                      <a:picLocks noChangeAspect="1" noChangeArrowheads="1"/>
                    </pic:cNvPicPr>
                  </pic:nvPicPr>
                  <pic:blipFill>
                    <a:blip r:embed="rId16"/>
                    <a:srcRect/>
                    <a:stretch>
                      <a:fillRect/>
                    </a:stretch>
                  </pic:blipFill>
                  <pic:spPr bwMode="auto">
                    <a:xfrm>
                      <a:off x="0" y="0"/>
                      <a:ext cx="5514975" cy="2066925"/>
                    </a:xfrm>
                    <a:prstGeom prst="rect">
                      <a:avLst/>
                    </a:prstGeom>
                    <a:noFill/>
                    <a:ln w="9525">
                      <a:noFill/>
                      <a:miter lim="800000"/>
                      <a:headEnd/>
                      <a:tailEnd/>
                    </a:ln>
                  </pic:spPr>
                </pic:pic>
              </a:graphicData>
            </a:graphic>
          </wp:inline>
        </w:drawing>
      </w:r>
    </w:p>
    <w:p w:rsidR="00AD4AD5" w:rsidRPr="00AD4AD5" w:rsidRDefault="00C453C3" w:rsidP="00FA11A4">
      <w:pPr>
        <w:pStyle w:val="ListParagraph"/>
        <w:tabs>
          <w:tab w:val="left" w:pos="709"/>
        </w:tabs>
        <w:spacing w:before="60" w:after="60" w:line="252" w:lineRule="auto"/>
        <w:ind w:left="0"/>
        <w:jc w:val="both"/>
        <w:rPr>
          <w:rFonts w:ascii="Times New Roman" w:hAnsi="Times New Roman"/>
          <w:b/>
          <w:bCs/>
          <w:i/>
          <w:iCs/>
          <w:sz w:val="28"/>
          <w:szCs w:val="28"/>
          <w:lang w:val="de-DE"/>
        </w:rPr>
      </w:pPr>
      <w:r>
        <w:rPr>
          <w:rFonts w:ascii="Times New Roman" w:hAnsi="Times New Roman"/>
          <w:b/>
          <w:bCs/>
          <w:i/>
          <w:iCs/>
          <w:sz w:val="28"/>
          <w:szCs w:val="28"/>
          <w:lang w:val="de-DE"/>
        </w:rPr>
        <w:t>2.5</w:t>
      </w:r>
      <w:r w:rsidR="00AD4AD5" w:rsidRPr="00AD4AD5">
        <w:rPr>
          <w:rFonts w:ascii="Times New Roman" w:hAnsi="Times New Roman"/>
          <w:b/>
          <w:bCs/>
          <w:i/>
          <w:iCs/>
          <w:sz w:val="28"/>
          <w:szCs w:val="28"/>
          <w:lang w:val="de-DE"/>
        </w:rPr>
        <w:t xml:space="preserve"> Xếp hạng tiêu chí thấp nhất của các phiếu điều tra</w:t>
      </w:r>
    </w:p>
    <w:p w:rsidR="00CE4317" w:rsidRPr="005729C1" w:rsidRDefault="003D3AA5" w:rsidP="00FA11A4">
      <w:pPr>
        <w:pStyle w:val="ListParagraph"/>
        <w:tabs>
          <w:tab w:val="left" w:pos="709"/>
        </w:tabs>
        <w:spacing w:before="60" w:after="60" w:line="252" w:lineRule="auto"/>
        <w:ind w:left="0"/>
        <w:jc w:val="both"/>
        <w:rPr>
          <w:rFonts w:ascii="Times New Roman" w:hAnsi="Times New Roman"/>
          <w:b/>
          <w:bCs/>
          <w:iCs/>
          <w:sz w:val="28"/>
          <w:szCs w:val="28"/>
          <w:lang w:val="de-DE"/>
        </w:rPr>
      </w:pPr>
      <w:r>
        <w:rPr>
          <w:rFonts w:ascii="Times New Roman" w:hAnsi="Times New Roman"/>
          <w:bCs/>
          <w:iCs/>
          <w:sz w:val="28"/>
          <w:szCs w:val="28"/>
          <w:lang w:val="de-DE"/>
        </w:rPr>
        <w:tab/>
        <w:t>Tiêu chí “</w:t>
      </w:r>
      <w:r w:rsidR="00245427">
        <w:rPr>
          <w:rFonts w:ascii="Times New Roman" w:hAnsi="Times New Roman"/>
          <w:bCs/>
          <w:iCs/>
          <w:sz w:val="28"/>
          <w:szCs w:val="28"/>
          <w:lang w:val="de-DE"/>
        </w:rPr>
        <w:t>số lượng taxi, giá cả</w:t>
      </w:r>
      <w:r w:rsidR="000654A1" w:rsidRPr="008D6AFE">
        <w:rPr>
          <w:rFonts w:ascii="Times New Roman" w:hAnsi="Times New Roman"/>
          <w:bCs/>
          <w:iCs/>
          <w:sz w:val="28"/>
          <w:szCs w:val="28"/>
          <w:lang w:val="de-DE"/>
        </w:rPr>
        <w:t>”</w:t>
      </w:r>
      <w:r>
        <w:rPr>
          <w:rFonts w:ascii="Times New Roman" w:hAnsi="Times New Roman"/>
          <w:bCs/>
          <w:iCs/>
          <w:sz w:val="28"/>
          <w:szCs w:val="28"/>
          <w:lang w:val="de-DE"/>
        </w:rPr>
        <w:t xml:space="preserve"> </w:t>
      </w:r>
      <w:r w:rsidR="00AC0BA7">
        <w:rPr>
          <w:rFonts w:ascii="Times New Roman" w:hAnsi="Times New Roman"/>
          <w:bCs/>
          <w:iCs/>
          <w:sz w:val="28"/>
          <w:szCs w:val="28"/>
          <w:lang w:val="de-DE"/>
        </w:rPr>
        <w:t xml:space="preserve">(câu 8_C) </w:t>
      </w:r>
      <w:r>
        <w:rPr>
          <w:rFonts w:ascii="Times New Roman" w:hAnsi="Times New Roman"/>
          <w:bCs/>
          <w:iCs/>
          <w:sz w:val="28"/>
          <w:szCs w:val="28"/>
          <w:lang w:val="de-DE"/>
        </w:rPr>
        <w:t xml:space="preserve">đạt được </w:t>
      </w:r>
      <w:r w:rsidR="00BB435D">
        <w:rPr>
          <w:rFonts w:ascii="Times New Roman" w:hAnsi="Times New Roman"/>
          <w:bCs/>
          <w:iCs/>
          <w:sz w:val="28"/>
          <w:szCs w:val="28"/>
          <w:lang w:val="de-DE"/>
        </w:rPr>
        <w:t>4.</w:t>
      </w:r>
      <w:r w:rsidR="00601BED">
        <w:rPr>
          <w:rFonts w:ascii="Times New Roman" w:hAnsi="Times New Roman"/>
          <w:bCs/>
          <w:iCs/>
          <w:sz w:val="28"/>
          <w:szCs w:val="28"/>
          <w:lang w:val="de-DE"/>
        </w:rPr>
        <w:t>08</w:t>
      </w:r>
      <w:r w:rsidR="00107745">
        <w:rPr>
          <w:rFonts w:ascii="Times New Roman" w:hAnsi="Times New Roman"/>
          <w:bCs/>
          <w:iCs/>
          <w:sz w:val="28"/>
          <w:szCs w:val="28"/>
          <w:lang w:val="de-DE"/>
        </w:rPr>
        <w:t xml:space="preserve"> điể</w:t>
      </w:r>
      <w:r w:rsidR="004A144E">
        <w:rPr>
          <w:rFonts w:ascii="Times New Roman" w:hAnsi="Times New Roman"/>
          <w:bCs/>
          <w:iCs/>
          <w:sz w:val="28"/>
          <w:szCs w:val="28"/>
          <w:lang w:val="de-DE"/>
        </w:rPr>
        <w:t>m,</w:t>
      </w:r>
      <w:r w:rsidR="005729C1" w:rsidRPr="005729C1">
        <w:rPr>
          <w:rFonts w:ascii="Times New Roman" w:hAnsi="Times New Roman"/>
          <w:bCs/>
          <w:iCs/>
          <w:sz w:val="28"/>
          <w:szCs w:val="28"/>
          <w:lang w:val="de-DE"/>
        </w:rPr>
        <w:t xml:space="preserve"> </w:t>
      </w:r>
      <w:r w:rsidR="004A144E">
        <w:rPr>
          <w:rFonts w:ascii="Times New Roman" w:hAnsi="Times New Roman"/>
          <w:bCs/>
          <w:iCs/>
          <w:sz w:val="28"/>
          <w:szCs w:val="28"/>
          <w:lang w:val="de-DE"/>
        </w:rPr>
        <w:t>t</w:t>
      </w:r>
      <w:r w:rsidR="005729C1">
        <w:rPr>
          <w:rFonts w:ascii="Times New Roman" w:hAnsi="Times New Roman"/>
          <w:bCs/>
          <w:iCs/>
          <w:sz w:val="28"/>
          <w:szCs w:val="28"/>
          <w:lang w:val="de-DE"/>
        </w:rPr>
        <w:t>iêu chí “trụ nước miễn phí</w:t>
      </w:r>
      <w:r w:rsidR="005729C1" w:rsidRPr="008D6AFE">
        <w:rPr>
          <w:rFonts w:ascii="Times New Roman" w:hAnsi="Times New Roman"/>
          <w:bCs/>
          <w:iCs/>
          <w:sz w:val="28"/>
          <w:szCs w:val="28"/>
          <w:lang w:val="de-DE"/>
        </w:rPr>
        <w:t>”</w:t>
      </w:r>
      <w:r w:rsidR="005729C1">
        <w:rPr>
          <w:rFonts w:ascii="Times New Roman" w:hAnsi="Times New Roman"/>
          <w:bCs/>
          <w:iCs/>
          <w:sz w:val="28"/>
          <w:szCs w:val="28"/>
          <w:lang w:val="de-DE"/>
        </w:rPr>
        <w:t xml:space="preserve"> tại khu vực phòng chờ ra tàu bay (câu 6_E) đạt 4.05 điểm, tiếp theo là tiêu chí </w:t>
      </w:r>
      <w:r w:rsidR="005729C1" w:rsidRPr="008D6AFE">
        <w:rPr>
          <w:rFonts w:ascii="Times New Roman" w:hAnsi="Times New Roman"/>
          <w:bCs/>
          <w:iCs/>
          <w:sz w:val="28"/>
          <w:szCs w:val="28"/>
          <w:lang w:val="de-DE"/>
        </w:rPr>
        <w:t>“</w:t>
      </w:r>
      <w:r w:rsidR="005729C1">
        <w:rPr>
          <w:rFonts w:ascii="Times New Roman" w:hAnsi="Times New Roman"/>
          <w:bCs/>
          <w:iCs/>
          <w:sz w:val="28"/>
          <w:szCs w:val="28"/>
          <w:lang w:val="de-DE"/>
        </w:rPr>
        <w:t>mức độ tiếng ồn trong nhà ga</w:t>
      </w:r>
      <w:r w:rsidR="005729C1" w:rsidRPr="008D6AFE">
        <w:rPr>
          <w:rFonts w:ascii="Times New Roman" w:hAnsi="Times New Roman"/>
          <w:bCs/>
          <w:iCs/>
          <w:sz w:val="28"/>
          <w:szCs w:val="28"/>
          <w:lang w:val="de-DE"/>
        </w:rPr>
        <w:t>”</w:t>
      </w:r>
      <w:r w:rsidR="005729C1">
        <w:rPr>
          <w:rFonts w:ascii="Times New Roman" w:hAnsi="Times New Roman"/>
          <w:bCs/>
          <w:iCs/>
          <w:sz w:val="28"/>
          <w:szCs w:val="28"/>
          <w:lang w:val="de-DE"/>
        </w:rPr>
        <w:t xml:space="preserve"> tại nhà ga đi (câu 2_E) đạt 4.04 điểm, </w:t>
      </w:r>
      <w:r w:rsidR="005729C1" w:rsidRPr="008D6AFE">
        <w:rPr>
          <w:rFonts w:ascii="Times New Roman" w:hAnsi="Times New Roman"/>
          <w:bCs/>
          <w:iCs/>
          <w:sz w:val="28"/>
          <w:szCs w:val="28"/>
          <w:lang w:val="de-DE"/>
        </w:rPr>
        <w:t xml:space="preserve">Tiêu chí “chất lượng wifi” tại khu vực nhà ga đi </w:t>
      </w:r>
      <w:r w:rsidR="005729C1">
        <w:rPr>
          <w:rFonts w:ascii="Times New Roman" w:hAnsi="Times New Roman"/>
          <w:bCs/>
          <w:iCs/>
          <w:sz w:val="28"/>
          <w:szCs w:val="28"/>
          <w:lang w:val="de-DE"/>
        </w:rPr>
        <w:t xml:space="preserve">(câu 2_C và câu 6_D) có số điểm thấp nhất là 3.9 điểm và tại </w:t>
      </w:r>
      <w:r w:rsidR="005729C1" w:rsidRPr="008D6AFE">
        <w:rPr>
          <w:rFonts w:ascii="Times New Roman" w:hAnsi="Times New Roman"/>
          <w:bCs/>
          <w:iCs/>
          <w:sz w:val="28"/>
          <w:szCs w:val="28"/>
          <w:lang w:val="de-DE"/>
        </w:rPr>
        <w:t>khu vực phòng chờ</w:t>
      </w:r>
      <w:r w:rsidR="005729C1">
        <w:rPr>
          <w:rFonts w:ascii="Times New Roman" w:hAnsi="Times New Roman"/>
          <w:bCs/>
          <w:iCs/>
          <w:sz w:val="28"/>
          <w:szCs w:val="28"/>
          <w:lang w:val="de-DE"/>
        </w:rPr>
        <w:t xml:space="preserve"> là 3.91 điểm.</w:t>
      </w:r>
    </w:p>
    <w:p w:rsidR="00501FF4" w:rsidRPr="00D3763D" w:rsidRDefault="00501FF4" w:rsidP="00FA11A4">
      <w:pPr>
        <w:pStyle w:val="ListParagraph"/>
        <w:tabs>
          <w:tab w:val="left" w:pos="709"/>
        </w:tabs>
        <w:spacing w:before="60" w:after="60" w:line="252" w:lineRule="auto"/>
        <w:ind w:left="0"/>
        <w:jc w:val="both"/>
        <w:rPr>
          <w:rFonts w:ascii="'Times 'Times New Roman'" w:hAnsi="'Times 'Times New Roman'"/>
          <w:sz w:val="24"/>
          <w:szCs w:val="24"/>
          <w:lang w:val="de-DE"/>
        </w:rPr>
      </w:pPr>
    </w:p>
    <w:p w:rsidR="00F77629" w:rsidRPr="008D6AFE" w:rsidRDefault="00CB4CA6" w:rsidP="00FA11A4">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bCs/>
          <w:iCs/>
          <w:noProof/>
          <w:sz w:val="28"/>
          <w:szCs w:val="28"/>
          <w:lang w:val="en-US" w:eastAsia="en-US"/>
        </w:rPr>
        <w:drawing>
          <wp:inline distT="0" distB="0" distL="0" distR="0">
            <wp:extent cx="5943600" cy="2228850"/>
            <wp:effectExtent l="0" t="0" r="0" b="0"/>
            <wp:docPr id="11" name="Picture 11" descr="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pic:cNvPicPr>
                      <a:picLocks noChangeAspect="1" noChangeArrowheads="1"/>
                    </pic:cNvPicPr>
                  </pic:nvPicPr>
                  <pic:blipFill>
                    <a:blip r:embed="rId17"/>
                    <a:srcRect/>
                    <a:stretch>
                      <a:fillRect/>
                    </a:stretch>
                  </pic:blipFill>
                  <pic:spPr bwMode="auto">
                    <a:xfrm>
                      <a:off x="0" y="0"/>
                      <a:ext cx="5943600" cy="2228850"/>
                    </a:xfrm>
                    <a:prstGeom prst="rect">
                      <a:avLst/>
                    </a:prstGeom>
                    <a:noFill/>
                    <a:ln w="9525">
                      <a:noFill/>
                      <a:miter lim="800000"/>
                      <a:headEnd/>
                      <a:tailEnd/>
                    </a:ln>
                  </pic:spPr>
                </pic:pic>
              </a:graphicData>
            </a:graphic>
          </wp:inline>
        </w:drawing>
      </w:r>
    </w:p>
    <w:p w:rsidR="00FA11A4" w:rsidRPr="003D3AA5" w:rsidRDefault="00FA11A4" w:rsidP="00FA11A4">
      <w:pPr>
        <w:pStyle w:val="ListParagraph"/>
        <w:tabs>
          <w:tab w:val="left" w:pos="709"/>
        </w:tabs>
        <w:spacing w:before="60" w:after="60" w:line="252" w:lineRule="auto"/>
        <w:ind w:left="0"/>
        <w:jc w:val="both"/>
        <w:rPr>
          <w:rFonts w:ascii="Times New Roman" w:hAnsi="Times New Roman"/>
          <w:b/>
          <w:bCs/>
          <w:i/>
          <w:iCs/>
          <w:sz w:val="28"/>
          <w:szCs w:val="28"/>
          <w:lang w:val="de-DE"/>
        </w:rPr>
      </w:pPr>
      <w:r w:rsidRPr="003D3AA5">
        <w:rPr>
          <w:rFonts w:ascii="Times New Roman" w:hAnsi="Times New Roman"/>
          <w:b/>
          <w:bCs/>
          <w:i/>
          <w:iCs/>
          <w:sz w:val="28"/>
          <w:szCs w:val="28"/>
          <w:lang w:val="de-DE"/>
        </w:rPr>
        <w:t>2</w:t>
      </w:r>
      <w:r w:rsidR="00C453C3">
        <w:rPr>
          <w:rFonts w:ascii="Times New Roman" w:hAnsi="Times New Roman"/>
          <w:b/>
          <w:bCs/>
          <w:i/>
          <w:iCs/>
          <w:sz w:val="28"/>
          <w:szCs w:val="28"/>
          <w:lang w:val="de-DE"/>
        </w:rPr>
        <w:t>.6</w:t>
      </w:r>
      <w:r w:rsidRPr="003D3AA5">
        <w:rPr>
          <w:rFonts w:ascii="Times New Roman" w:hAnsi="Times New Roman"/>
          <w:b/>
          <w:bCs/>
          <w:i/>
          <w:iCs/>
          <w:sz w:val="28"/>
          <w:szCs w:val="28"/>
          <w:lang w:val="de-DE"/>
        </w:rPr>
        <w:t xml:space="preserve"> Đánh giá chung</w:t>
      </w:r>
    </w:p>
    <w:p w:rsidR="00B709D9" w:rsidRDefault="00FA11A4" w:rsidP="00FA11A4">
      <w:pPr>
        <w:pStyle w:val="ListParagraph"/>
        <w:tabs>
          <w:tab w:val="left" w:pos="709"/>
        </w:tabs>
        <w:spacing w:before="60" w:after="60" w:line="252" w:lineRule="auto"/>
        <w:ind w:left="0"/>
        <w:jc w:val="both"/>
        <w:rPr>
          <w:rFonts w:ascii="Times New Roman" w:hAnsi="Times New Roman"/>
          <w:bCs/>
          <w:iCs/>
          <w:sz w:val="28"/>
          <w:szCs w:val="28"/>
          <w:lang w:val="de-DE"/>
        </w:rPr>
      </w:pPr>
      <w:r w:rsidRPr="003D3AA5">
        <w:rPr>
          <w:rFonts w:ascii="Times New Roman" w:hAnsi="Times New Roman"/>
          <w:bCs/>
          <w:iCs/>
          <w:sz w:val="28"/>
          <w:szCs w:val="28"/>
          <w:lang w:val="de-DE"/>
        </w:rPr>
        <w:tab/>
      </w:r>
      <w:r w:rsidR="00857B92">
        <w:rPr>
          <w:rFonts w:ascii="Times New Roman" w:hAnsi="Times New Roman"/>
          <w:bCs/>
          <w:iCs/>
          <w:sz w:val="28"/>
          <w:szCs w:val="28"/>
          <w:lang w:val="de-DE"/>
        </w:rPr>
        <w:t>T</w:t>
      </w:r>
      <w:r w:rsidR="007E671E">
        <w:rPr>
          <w:rFonts w:ascii="Times New Roman" w:hAnsi="Times New Roman"/>
          <w:bCs/>
          <w:iCs/>
          <w:sz w:val="28"/>
          <w:szCs w:val="28"/>
          <w:lang w:val="de-DE"/>
        </w:rPr>
        <w:t xml:space="preserve">iêu chí </w:t>
      </w:r>
      <w:r w:rsidR="007E671E" w:rsidRPr="00FA11A4">
        <w:rPr>
          <w:rFonts w:ascii="Times New Roman" w:hAnsi="Times New Roman"/>
          <w:bCs/>
          <w:iCs/>
          <w:sz w:val="28"/>
          <w:szCs w:val="28"/>
          <w:lang w:val="de-DE"/>
        </w:rPr>
        <w:t>“</w:t>
      </w:r>
      <w:r w:rsidR="007E671E">
        <w:rPr>
          <w:rFonts w:ascii="Times New Roman" w:hAnsi="Times New Roman"/>
          <w:bCs/>
          <w:iCs/>
          <w:sz w:val="28"/>
          <w:szCs w:val="28"/>
          <w:lang w:val="de-DE"/>
        </w:rPr>
        <w:t>Thái độ của nhân viên thủ tục</w:t>
      </w:r>
      <w:r w:rsidR="007E671E" w:rsidRPr="00FA11A4">
        <w:rPr>
          <w:rFonts w:ascii="Times New Roman" w:hAnsi="Times New Roman"/>
          <w:bCs/>
          <w:iCs/>
          <w:sz w:val="28"/>
          <w:szCs w:val="28"/>
          <w:lang w:val="de-DE"/>
        </w:rPr>
        <w:t>”</w:t>
      </w:r>
      <w:r w:rsidR="007E671E">
        <w:rPr>
          <w:rFonts w:ascii="Times New Roman" w:hAnsi="Times New Roman"/>
          <w:bCs/>
          <w:iCs/>
          <w:sz w:val="28"/>
          <w:szCs w:val="28"/>
          <w:lang w:val="de-DE"/>
        </w:rPr>
        <w:t xml:space="preserve"> </w:t>
      </w:r>
      <w:r w:rsidR="00B709D9">
        <w:rPr>
          <w:rFonts w:ascii="Times New Roman" w:hAnsi="Times New Roman"/>
          <w:bCs/>
          <w:iCs/>
          <w:sz w:val="28"/>
          <w:szCs w:val="28"/>
          <w:lang w:val="de-DE"/>
        </w:rPr>
        <w:t xml:space="preserve">và </w:t>
      </w:r>
      <w:r w:rsidR="00B709D9" w:rsidRPr="00FA11A4">
        <w:rPr>
          <w:rFonts w:ascii="Times New Roman" w:hAnsi="Times New Roman"/>
          <w:bCs/>
          <w:iCs/>
          <w:sz w:val="28"/>
          <w:szCs w:val="28"/>
          <w:lang w:val="de-DE"/>
        </w:rPr>
        <w:t>“</w:t>
      </w:r>
      <w:r w:rsidR="00B709D9">
        <w:rPr>
          <w:rFonts w:ascii="Times New Roman" w:hAnsi="Times New Roman"/>
          <w:bCs/>
          <w:iCs/>
          <w:sz w:val="28"/>
          <w:szCs w:val="28"/>
          <w:lang w:val="de-DE"/>
        </w:rPr>
        <w:t>Chất lượng phục vụ khách hàng của nhân viên thủ tục</w:t>
      </w:r>
      <w:r w:rsidR="00B709D9" w:rsidRPr="00FA11A4">
        <w:rPr>
          <w:rFonts w:ascii="Times New Roman" w:hAnsi="Times New Roman"/>
          <w:bCs/>
          <w:iCs/>
          <w:sz w:val="28"/>
          <w:szCs w:val="28"/>
          <w:lang w:val="de-DE"/>
        </w:rPr>
        <w:t>”</w:t>
      </w:r>
      <w:r w:rsidR="00B709D9">
        <w:rPr>
          <w:rFonts w:ascii="Times New Roman" w:hAnsi="Times New Roman"/>
          <w:bCs/>
          <w:iCs/>
          <w:sz w:val="28"/>
          <w:szCs w:val="28"/>
          <w:lang w:val="de-DE"/>
        </w:rPr>
        <w:t xml:space="preserve"> tại khu vực làm thủ tục hàng không </w:t>
      </w:r>
      <w:r w:rsidR="007E671E">
        <w:rPr>
          <w:rFonts w:ascii="Times New Roman" w:hAnsi="Times New Roman"/>
          <w:bCs/>
          <w:iCs/>
          <w:sz w:val="28"/>
          <w:szCs w:val="28"/>
          <w:lang w:val="de-DE"/>
        </w:rPr>
        <w:t>được xếp cao nhất đạ</w:t>
      </w:r>
      <w:r w:rsidR="00B709D9">
        <w:rPr>
          <w:rFonts w:ascii="Times New Roman" w:hAnsi="Times New Roman"/>
          <w:bCs/>
          <w:iCs/>
          <w:sz w:val="28"/>
          <w:szCs w:val="28"/>
          <w:lang w:val="de-DE"/>
        </w:rPr>
        <w:t>t 4,</w:t>
      </w:r>
      <w:r w:rsidR="00651910">
        <w:rPr>
          <w:rFonts w:ascii="Times New Roman" w:hAnsi="Times New Roman"/>
          <w:bCs/>
          <w:iCs/>
          <w:sz w:val="28"/>
          <w:szCs w:val="28"/>
          <w:lang w:val="de-DE"/>
        </w:rPr>
        <w:t>4</w:t>
      </w:r>
      <w:r w:rsidR="00B51974">
        <w:rPr>
          <w:rFonts w:ascii="Times New Roman" w:hAnsi="Times New Roman"/>
          <w:bCs/>
          <w:iCs/>
          <w:sz w:val="28"/>
          <w:szCs w:val="28"/>
          <w:lang w:val="de-DE"/>
        </w:rPr>
        <w:t>4</w:t>
      </w:r>
      <w:r w:rsidR="007E671E">
        <w:rPr>
          <w:rFonts w:ascii="Times New Roman" w:hAnsi="Times New Roman"/>
          <w:bCs/>
          <w:iCs/>
          <w:sz w:val="28"/>
          <w:szCs w:val="28"/>
          <w:lang w:val="de-DE"/>
        </w:rPr>
        <w:t xml:space="preserve"> điểm</w:t>
      </w:r>
      <w:r w:rsidR="00B709D9">
        <w:rPr>
          <w:rFonts w:ascii="Times New Roman" w:hAnsi="Times New Roman"/>
          <w:bCs/>
          <w:iCs/>
          <w:sz w:val="28"/>
          <w:szCs w:val="28"/>
          <w:lang w:val="de-DE"/>
        </w:rPr>
        <w:t xml:space="preserve"> tăng nhẹ so vớ</w:t>
      </w:r>
      <w:r w:rsidR="00B51974">
        <w:rPr>
          <w:rFonts w:ascii="Times New Roman" w:hAnsi="Times New Roman"/>
          <w:bCs/>
          <w:iCs/>
          <w:sz w:val="28"/>
          <w:szCs w:val="28"/>
          <w:lang w:val="de-DE"/>
        </w:rPr>
        <w:t>i năm 201</w:t>
      </w:r>
      <w:r w:rsidR="00873A0E">
        <w:rPr>
          <w:rFonts w:ascii="Times New Roman" w:hAnsi="Times New Roman"/>
          <w:bCs/>
          <w:iCs/>
          <w:sz w:val="28"/>
          <w:szCs w:val="28"/>
          <w:lang w:val="de-DE"/>
        </w:rPr>
        <w:t>8 là 4.4 điểm</w:t>
      </w:r>
      <w:r w:rsidR="00B709D9">
        <w:rPr>
          <w:rFonts w:ascii="Times New Roman" w:hAnsi="Times New Roman"/>
          <w:bCs/>
          <w:iCs/>
          <w:sz w:val="28"/>
          <w:szCs w:val="28"/>
          <w:lang w:val="de-DE"/>
        </w:rPr>
        <w:t xml:space="preserve">. </w:t>
      </w:r>
      <w:r w:rsidR="00B56DBB">
        <w:rPr>
          <w:rFonts w:ascii="Times New Roman" w:hAnsi="Times New Roman"/>
          <w:bCs/>
          <w:iCs/>
          <w:sz w:val="28"/>
          <w:szCs w:val="28"/>
          <w:lang w:val="de-DE"/>
        </w:rPr>
        <w:t>Kết quả</w:t>
      </w:r>
      <w:r w:rsidR="008E6B6D">
        <w:rPr>
          <w:rFonts w:ascii="Times New Roman" w:hAnsi="Times New Roman"/>
          <w:bCs/>
          <w:iCs/>
          <w:sz w:val="28"/>
          <w:szCs w:val="28"/>
          <w:lang w:val="de-DE"/>
        </w:rPr>
        <w:t xml:space="preserve"> </w:t>
      </w:r>
      <w:r w:rsidR="007E671E">
        <w:rPr>
          <w:rFonts w:ascii="Times New Roman" w:hAnsi="Times New Roman"/>
          <w:bCs/>
          <w:iCs/>
          <w:sz w:val="28"/>
          <w:szCs w:val="28"/>
          <w:lang w:val="de-DE"/>
        </w:rPr>
        <w:t xml:space="preserve">cho thấy các hãng hàng không </w:t>
      </w:r>
      <w:r w:rsidR="00D01CE1">
        <w:rPr>
          <w:rFonts w:ascii="Times New Roman" w:hAnsi="Times New Roman"/>
          <w:bCs/>
          <w:iCs/>
          <w:sz w:val="28"/>
          <w:szCs w:val="28"/>
          <w:lang w:val="de-DE"/>
        </w:rPr>
        <w:t>Việt Nam</w:t>
      </w:r>
      <w:r w:rsidR="009E5C1C">
        <w:rPr>
          <w:rFonts w:ascii="Times New Roman" w:hAnsi="Times New Roman"/>
          <w:bCs/>
          <w:iCs/>
          <w:sz w:val="28"/>
          <w:szCs w:val="28"/>
          <w:lang w:val="de-DE"/>
        </w:rPr>
        <w:t xml:space="preserve">, các đơn vị cung cấp dịch vụ tại cảng hàng </w:t>
      </w:r>
      <w:r w:rsidR="009E5C1C">
        <w:rPr>
          <w:rFonts w:ascii="Times New Roman" w:hAnsi="Times New Roman"/>
          <w:bCs/>
          <w:iCs/>
          <w:sz w:val="28"/>
          <w:szCs w:val="28"/>
          <w:lang w:val="de-DE"/>
        </w:rPr>
        <w:lastRenderedPageBreak/>
        <w:t xml:space="preserve">không </w:t>
      </w:r>
      <w:r w:rsidR="00D01CE1">
        <w:rPr>
          <w:rFonts w:ascii="Times New Roman" w:hAnsi="Times New Roman"/>
          <w:bCs/>
          <w:iCs/>
          <w:sz w:val="28"/>
          <w:szCs w:val="28"/>
          <w:lang w:val="de-DE"/>
        </w:rPr>
        <w:t xml:space="preserve"> tiếp tục </w:t>
      </w:r>
      <w:r w:rsidR="007E671E">
        <w:rPr>
          <w:rFonts w:ascii="Times New Roman" w:hAnsi="Times New Roman"/>
          <w:bCs/>
          <w:iCs/>
          <w:sz w:val="28"/>
          <w:szCs w:val="28"/>
          <w:lang w:val="de-DE"/>
        </w:rPr>
        <w:t xml:space="preserve">chú trọng đào tạo </w:t>
      </w:r>
      <w:r w:rsidR="00002721">
        <w:rPr>
          <w:rFonts w:ascii="Times New Roman" w:hAnsi="Times New Roman"/>
          <w:bCs/>
          <w:iCs/>
          <w:sz w:val="28"/>
          <w:szCs w:val="28"/>
          <w:lang w:val="de-DE"/>
        </w:rPr>
        <w:t>đội ngũ nhân viên tuyến trướ</w:t>
      </w:r>
      <w:r w:rsidR="008E6B6D">
        <w:rPr>
          <w:rFonts w:ascii="Times New Roman" w:hAnsi="Times New Roman"/>
          <w:bCs/>
          <w:iCs/>
          <w:sz w:val="28"/>
          <w:szCs w:val="28"/>
          <w:lang w:val="de-DE"/>
        </w:rPr>
        <w:t xml:space="preserve">c </w:t>
      </w:r>
      <w:r w:rsidRPr="00002721">
        <w:rPr>
          <w:rFonts w:ascii="Times New Roman" w:hAnsi="Times New Roman"/>
          <w:bCs/>
          <w:iCs/>
          <w:sz w:val="28"/>
          <w:szCs w:val="28"/>
          <w:lang w:val="de-DE"/>
        </w:rPr>
        <w:t>về cách ứng xử, thái độ đối với hành khách cũng như chuyên môn nghiệp vụ</w:t>
      </w:r>
      <w:r w:rsidR="00F32E11">
        <w:rPr>
          <w:rFonts w:ascii="Times New Roman" w:hAnsi="Times New Roman"/>
          <w:bCs/>
          <w:iCs/>
          <w:sz w:val="28"/>
          <w:szCs w:val="28"/>
          <w:lang w:val="de-DE"/>
        </w:rPr>
        <w:t>.</w:t>
      </w:r>
    </w:p>
    <w:p w:rsidR="00B709D9" w:rsidRDefault="00002721" w:rsidP="00FA11A4">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bCs/>
          <w:iCs/>
          <w:sz w:val="28"/>
          <w:szCs w:val="28"/>
          <w:lang w:val="de-DE"/>
        </w:rPr>
        <w:tab/>
      </w:r>
      <w:r w:rsidR="00BD1628">
        <w:rPr>
          <w:rFonts w:ascii="Times New Roman" w:hAnsi="Times New Roman"/>
          <w:bCs/>
          <w:iCs/>
          <w:sz w:val="28"/>
          <w:szCs w:val="28"/>
          <w:lang w:val="de-DE"/>
        </w:rPr>
        <w:t>Tiêu chí “Biển chỉ dẫn tới khu vực làm thủ tục hàng không</w:t>
      </w:r>
      <w:r w:rsidR="00BD1628" w:rsidRPr="00FA11A4">
        <w:rPr>
          <w:rFonts w:ascii="Times New Roman" w:hAnsi="Times New Roman"/>
          <w:bCs/>
          <w:iCs/>
          <w:sz w:val="28"/>
          <w:szCs w:val="28"/>
          <w:lang w:val="de-DE"/>
        </w:rPr>
        <w:t>”</w:t>
      </w:r>
      <w:r w:rsidR="00BD1628">
        <w:rPr>
          <w:rFonts w:ascii="Times New Roman" w:hAnsi="Times New Roman"/>
          <w:bCs/>
          <w:iCs/>
          <w:sz w:val="28"/>
          <w:szCs w:val="28"/>
          <w:lang w:val="de-DE"/>
        </w:rPr>
        <w:t xml:space="preserve">, </w:t>
      </w:r>
      <w:r w:rsidR="00BD1628" w:rsidRPr="00FA11A4">
        <w:rPr>
          <w:rFonts w:ascii="Times New Roman" w:hAnsi="Times New Roman"/>
          <w:bCs/>
          <w:iCs/>
          <w:sz w:val="28"/>
          <w:szCs w:val="28"/>
          <w:lang w:val="de-DE"/>
        </w:rPr>
        <w:t>“</w:t>
      </w:r>
      <w:r w:rsidR="00BD1628">
        <w:rPr>
          <w:rFonts w:ascii="Times New Roman" w:hAnsi="Times New Roman"/>
          <w:bCs/>
          <w:iCs/>
          <w:sz w:val="28"/>
          <w:szCs w:val="28"/>
          <w:lang w:val="de-DE"/>
        </w:rPr>
        <w:t>Không gian</w:t>
      </w:r>
      <w:r w:rsidR="00BD1628" w:rsidRPr="00FA11A4">
        <w:rPr>
          <w:rFonts w:ascii="Times New Roman" w:hAnsi="Times New Roman"/>
          <w:bCs/>
          <w:iCs/>
          <w:sz w:val="28"/>
          <w:szCs w:val="28"/>
          <w:lang w:val="de-DE"/>
        </w:rPr>
        <w:t>”</w:t>
      </w:r>
      <w:r w:rsidR="00BD1628">
        <w:rPr>
          <w:rFonts w:ascii="Times New Roman" w:hAnsi="Times New Roman"/>
          <w:bCs/>
          <w:iCs/>
          <w:sz w:val="28"/>
          <w:szCs w:val="28"/>
          <w:lang w:val="de-DE"/>
        </w:rPr>
        <w:t xml:space="preserve"> của nhà ga đi và “Không gian</w:t>
      </w:r>
      <w:r w:rsidR="00BD1628" w:rsidRPr="00FA11A4">
        <w:rPr>
          <w:rFonts w:ascii="Times New Roman" w:hAnsi="Times New Roman"/>
          <w:bCs/>
          <w:iCs/>
          <w:sz w:val="28"/>
          <w:szCs w:val="28"/>
          <w:lang w:val="de-DE"/>
        </w:rPr>
        <w:t>”</w:t>
      </w:r>
      <w:r w:rsidR="00BD1628">
        <w:rPr>
          <w:rFonts w:ascii="Times New Roman" w:hAnsi="Times New Roman"/>
          <w:bCs/>
          <w:iCs/>
          <w:sz w:val="28"/>
          <w:szCs w:val="28"/>
          <w:lang w:val="de-DE"/>
        </w:rPr>
        <w:t xml:space="preserve"> tại khu vực phòng chờ đạt lần lượt các điểm là 4.35 điểm, 4.3 điểm và 4.28 điểm giảm </w:t>
      </w:r>
      <w:r w:rsidR="00B02683">
        <w:rPr>
          <w:rFonts w:ascii="Times New Roman" w:hAnsi="Times New Roman"/>
          <w:bCs/>
          <w:iCs/>
          <w:sz w:val="28"/>
          <w:szCs w:val="28"/>
          <w:lang w:val="de-DE"/>
        </w:rPr>
        <w:t xml:space="preserve">nhẹ </w:t>
      </w:r>
      <w:r w:rsidR="00BD1628">
        <w:rPr>
          <w:rFonts w:ascii="Times New Roman" w:hAnsi="Times New Roman"/>
          <w:bCs/>
          <w:iCs/>
          <w:sz w:val="28"/>
          <w:szCs w:val="28"/>
          <w:lang w:val="de-DE"/>
        </w:rPr>
        <w:t>so với năm 2018.</w:t>
      </w:r>
    </w:p>
    <w:p w:rsidR="00FA11A4" w:rsidRPr="00002721" w:rsidRDefault="00B709D9" w:rsidP="00FA11A4">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bCs/>
          <w:iCs/>
          <w:sz w:val="28"/>
          <w:szCs w:val="28"/>
          <w:lang w:val="de-DE"/>
        </w:rPr>
        <w:tab/>
        <w:t xml:space="preserve"> </w:t>
      </w:r>
      <w:r w:rsidR="00396830">
        <w:rPr>
          <w:rFonts w:ascii="Times New Roman" w:hAnsi="Times New Roman"/>
          <w:bCs/>
          <w:iCs/>
          <w:sz w:val="28"/>
          <w:szCs w:val="28"/>
          <w:lang w:val="de-DE"/>
        </w:rPr>
        <w:t>C</w:t>
      </w:r>
      <w:r w:rsidR="00FA11A4" w:rsidRPr="00002721">
        <w:rPr>
          <w:rFonts w:ascii="Times New Roman" w:hAnsi="Times New Roman"/>
          <w:bCs/>
          <w:iCs/>
          <w:sz w:val="28"/>
          <w:szCs w:val="28"/>
          <w:lang w:val="de-DE"/>
        </w:rPr>
        <w:t>ác tiêu chí về “chất lượ</w:t>
      </w:r>
      <w:r w:rsidR="00002721" w:rsidRPr="00002721">
        <w:rPr>
          <w:rFonts w:ascii="Times New Roman" w:hAnsi="Times New Roman"/>
          <w:bCs/>
          <w:iCs/>
          <w:sz w:val="28"/>
          <w:szCs w:val="28"/>
          <w:lang w:val="de-DE"/>
        </w:rPr>
        <w:t>ng wifi”</w:t>
      </w:r>
      <w:r w:rsidR="0094195F">
        <w:rPr>
          <w:rFonts w:ascii="Times New Roman" w:hAnsi="Times New Roman"/>
          <w:bCs/>
          <w:iCs/>
          <w:sz w:val="28"/>
          <w:szCs w:val="28"/>
          <w:lang w:val="de-DE"/>
        </w:rPr>
        <w:t xml:space="preserve"> tại nhà ga đi và khu vực phòng chờ ra tàu bay là hạng mục đạt điểm thấp nhấ</w:t>
      </w:r>
      <w:r w:rsidR="00BD1628">
        <w:rPr>
          <w:rFonts w:ascii="Times New Roman" w:hAnsi="Times New Roman"/>
          <w:bCs/>
          <w:iCs/>
          <w:sz w:val="28"/>
          <w:szCs w:val="28"/>
          <w:lang w:val="de-DE"/>
        </w:rPr>
        <w:t>t</w:t>
      </w:r>
      <w:r w:rsidR="00C25DEC">
        <w:rPr>
          <w:rFonts w:ascii="Times New Roman" w:hAnsi="Times New Roman"/>
          <w:bCs/>
          <w:iCs/>
          <w:sz w:val="28"/>
          <w:szCs w:val="28"/>
          <w:lang w:val="de-DE"/>
        </w:rPr>
        <w:t xml:space="preserve"> tuy nhiên số điểm tăng hơn so với năm 2018</w:t>
      </w:r>
      <w:r w:rsidR="00BD1628">
        <w:rPr>
          <w:rFonts w:ascii="Times New Roman" w:hAnsi="Times New Roman"/>
          <w:bCs/>
          <w:iCs/>
          <w:sz w:val="28"/>
          <w:szCs w:val="28"/>
          <w:lang w:val="de-DE"/>
        </w:rPr>
        <w:t>.</w:t>
      </w:r>
    </w:p>
    <w:p w:rsidR="00761DD0" w:rsidRPr="00761DD0" w:rsidRDefault="00761DD0" w:rsidP="00B2365D">
      <w:pPr>
        <w:pStyle w:val="ListParagraph"/>
        <w:tabs>
          <w:tab w:val="left" w:pos="709"/>
        </w:tabs>
        <w:spacing w:before="60" w:after="60" w:line="252" w:lineRule="auto"/>
        <w:ind w:left="0"/>
        <w:jc w:val="both"/>
        <w:rPr>
          <w:rFonts w:ascii="Times New Roman" w:hAnsi="Times New Roman"/>
          <w:b/>
          <w:bCs/>
          <w:i/>
          <w:iCs/>
          <w:sz w:val="28"/>
          <w:szCs w:val="28"/>
          <w:lang w:val="de-DE"/>
        </w:rPr>
      </w:pPr>
      <w:r w:rsidRPr="00761DD0">
        <w:rPr>
          <w:rFonts w:ascii="Times New Roman" w:hAnsi="Times New Roman"/>
          <w:b/>
          <w:bCs/>
          <w:i/>
          <w:iCs/>
          <w:sz w:val="28"/>
          <w:szCs w:val="28"/>
          <w:lang w:val="de-DE"/>
        </w:rPr>
        <w:t xml:space="preserve">2.7 </w:t>
      </w:r>
      <w:r w:rsidR="007E35A7">
        <w:rPr>
          <w:rFonts w:ascii="Times New Roman" w:hAnsi="Times New Roman"/>
          <w:b/>
          <w:bCs/>
          <w:i/>
          <w:iCs/>
          <w:sz w:val="28"/>
          <w:szCs w:val="28"/>
          <w:lang w:val="de-DE"/>
        </w:rPr>
        <w:t xml:space="preserve">Kết quả </w:t>
      </w:r>
      <w:r w:rsidR="006F1D20">
        <w:rPr>
          <w:rFonts w:ascii="Times New Roman" w:hAnsi="Times New Roman"/>
          <w:b/>
          <w:bCs/>
          <w:i/>
          <w:iCs/>
          <w:sz w:val="28"/>
          <w:szCs w:val="28"/>
          <w:lang w:val="de-DE"/>
        </w:rPr>
        <w:t xml:space="preserve">khảo sát </w:t>
      </w:r>
      <w:r w:rsidR="00E510E6">
        <w:rPr>
          <w:rFonts w:ascii="Times New Roman" w:hAnsi="Times New Roman"/>
          <w:b/>
          <w:bCs/>
          <w:i/>
          <w:iCs/>
          <w:sz w:val="28"/>
          <w:szCs w:val="28"/>
          <w:lang w:val="de-DE"/>
        </w:rPr>
        <w:t>năm 201</w:t>
      </w:r>
      <w:r w:rsidR="006F1D20">
        <w:rPr>
          <w:rFonts w:ascii="Times New Roman" w:hAnsi="Times New Roman"/>
          <w:b/>
          <w:bCs/>
          <w:i/>
          <w:iCs/>
          <w:sz w:val="28"/>
          <w:szCs w:val="28"/>
          <w:lang w:val="de-DE"/>
        </w:rPr>
        <w:t>9</w:t>
      </w:r>
      <w:r w:rsidR="00B2365D">
        <w:rPr>
          <w:rFonts w:ascii="Times New Roman" w:hAnsi="Times New Roman"/>
          <w:b/>
          <w:bCs/>
          <w:i/>
          <w:iCs/>
          <w:sz w:val="28"/>
          <w:szCs w:val="28"/>
          <w:lang w:val="de-DE"/>
        </w:rPr>
        <w:t xml:space="preserve"> đối vớ</w:t>
      </w:r>
      <w:r w:rsidR="00E510E6">
        <w:rPr>
          <w:rFonts w:ascii="Times New Roman" w:hAnsi="Times New Roman"/>
          <w:b/>
          <w:bCs/>
          <w:i/>
          <w:iCs/>
          <w:sz w:val="28"/>
          <w:szCs w:val="28"/>
          <w:lang w:val="de-DE"/>
        </w:rPr>
        <w:t>i 06</w:t>
      </w:r>
      <w:r w:rsidR="00B2365D">
        <w:rPr>
          <w:rFonts w:ascii="Times New Roman" w:hAnsi="Times New Roman"/>
          <w:b/>
          <w:bCs/>
          <w:i/>
          <w:iCs/>
          <w:sz w:val="28"/>
          <w:szCs w:val="28"/>
          <w:lang w:val="de-DE"/>
        </w:rPr>
        <w:t xml:space="preserve"> cảng </w:t>
      </w:r>
      <w:r w:rsidR="003D69A6">
        <w:rPr>
          <w:rFonts w:ascii="Times New Roman" w:hAnsi="Times New Roman"/>
          <w:b/>
          <w:bCs/>
          <w:i/>
          <w:iCs/>
          <w:sz w:val="28"/>
          <w:szCs w:val="28"/>
          <w:lang w:val="de-DE"/>
        </w:rPr>
        <w:t>HK</w:t>
      </w:r>
      <w:r w:rsidR="00284914">
        <w:rPr>
          <w:rFonts w:ascii="Times New Roman" w:hAnsi="Times New Roman"/>
          <w:b/>
          <w:bCs/>
          <w:i/>
          <w:iCs/>
          <w:sz w:val="28"/>
          <w:szCs w:val="28"/>
          <w:lang w:val="de-DE"/>
        </w:rPr>
        <w:t>QT</w:t>
      </w:r>
      <w:r w:rsidR="00E83E02">
        <w:rPr>
          <w:rFonts w:ascii="Times New Roman" w:hAnsi="Times New Roman"/>
          <w:b/>
          <w:bCs/>
          <w:i/>
          <w:iCs/>
          <w:sz w:val="28"/>
          <w:szCs w:val="28"/>
          <w:lang w:val="de-DE"/>
        </w:rPr>
        <w:t xml:space="preserve"> </w:t>
      </w:r>
      <w:r w:rsidR="00B2365D">
        <w:rPr>
          <w:rFonts w:ascii="Times New Roman" w:hAnsi="Times New Roman"/>
          <w:b/>
          <w:bCs/>
          <w:i/>
          <w:iCs/>
          <w:sz w:val="28"/>
          <w:szCs w:val="28"/>
          <w:lang w:val="de-DE"/>
        </w:rPr>
        <w:t>Nội Bài, Đà Nẵng, Tân Sơn Nhất</w:t>
      </w:r>
      <w:r w:rsidR="00E510E6">
        <w:rPr>
          <w:rFonts w:ascii="Times New Roman" w:hAnsi="Times New Roman"/>
          <w:b/>
          <w:bCs/>
          <w:i/>
          <w:iCs/>
          <w:sz w:val="28"/>
          <w:szCs w:val="28"/>
          <w:lang w:val="de-DE"/>
        </w:rPr>
        <w:t xml:space="preserve">, </w:t>
      </w:r>
      <w:r w:rsidR="00D01CE1">
        <w:rPr>
          <w:rFonts w:ascii="Times New Roman" w:hAnsi="Times New Roman"/>
          <w:b/>
          <w:bCs/>
          <w:i/>
          <w:iCs/>
          <w:sz w:val="28"/>
          <w:szCs w:val="28"/>
          <w:lang w:val="de-DE"/>
        </w:rPr>
        <w:t>Cát Bi, Cam Ranh, Phú Quốc</w:t>
      </w:r>
      <w:r w:rsidR="006F1D20">
        <w:rPr>
          <w:rFonts w:ascii="Times New Roman" w:hAnsi="Times New Roman"/>
          <w:b/>
          <w:bCs/>
          <w:i/>
          <w:iCs/>
          <w:sz w:val="28"/>
          <w:szCs w:val="28"/>
          <w:lang w:val="de-DE"/>
        </w:rPr>
        <w:t xml:space="preserve"> so với 2018</w:t>
      </w:r>
    </w:p>
    <w:p w:rsidR="005751DD" w:rsidRPr="00D350C8" w:rsidRDefault="00D350C8" w:rsidP="00B9194A">
      <w:pPr>
        <w:pStyle w:val="ListParagraph"/>
        <w:tabs>
          <w:tab w:val="left" w:pos="709"/>
        </w:tabs>
        <w:spacing w:before="60" w:after="60" w:line="252" w:lineRule="auto"/>
        <w:ind w:left="0"/>
        <w:jc w:val="both"/>
        <w:rPr>
          <w:rFonts w:ascii="Times New Roman" w:hAnsi="Times New Roman"/>
          <w:i/>
          <w:sz w:val="28"/>
          <w:szCs w:val="28"/>
          <w:lang w:val="de-DE"/>
        </w:rPr>
      </w:pPr>
      <w:r w:rsidRPr="00D350C8">
        <w:rPr>
          <w:rFonts w:ascii="Times New Roman" w:hAnsi="Times New Roman"/>
          <w:i/>
          <w:sz w:val="28"/>
          <w:szCs w:val="28"/>
          <w:lang w:val="de-DE"/>
        </w:rPr>
        <w:t>2.7.1</w:t>
      </w:r>
      <w:r w:rsidR="005751DD" w:rsidRPr="00D350C8">
        <w:rPr>
          <w:rFonts w:ascii="Times New Roman" w:hAnsi="Times New Roman"/>
          <w:i/>
          <w:sz w:val="28"/>
          <w:szCs w:val="28"/>
          <w:lang w:val="de-DE"/>
        </w:rPr>
        <w:tab/>
        <w:t xml:space="preserve">Cảng HKQT Tân Sơn Nhất </w:t>
      </w:r>
    </w:p>
    <w:p w:rsidR="005751DD" w:rsidRDefault="00995AF7" w:rsidP="005751DD">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sz w:val="28"/>
          <w:szCs w:val="28"/>
          <w:lang w:val="de-DE"/>
        </w:rPr>
        <w:tab/>
      </w:r>
      <w:r w:rsidR="005751DD">
        <w:rPr>
          <w:rFonts w:ascii="Times New Roman" w:hAnsi="Times New Roman"/>
          <w:sz w:val="28"/>
          <w:szCs w:val="28"/>
          <w:lang w:val="de-DE"/>
        </w:rPr>
        <w:t xml:space="preserve">So với năm 2018, năm 2019 </w:t>
      </w:r>
      <w:r w:rsidR="0031095C">
        <w:rPr>
          <w:rFonts w:ascii="Times New Roman" w:hAnsi="Times New Roman"/>
          <w:sz w:val="28"/>
          <w:szCs w:val="28"/>
          <w:lang w:val="de-DE"/>
        </w:rPr>
        <w:t xml:space="preserve">hành khách có phản hồi tích cực </w:t>
      </w:r>
      <w:r w:rsidR="005751DD">
        <w:rPr>
          <w:rFonts w:ascii="Times New Roman" w:hAnsi="Times New Roman"/>
          <w:sz w:val="28"/>
          <w:szCs w:val="28"/>
          <w:lang w:val="de-DE"/>
        </w:rPr>
        <w:t xml:space="preserve">đối với chất lượng dịch vụ tại Cảng HKQT Tân Sơn Nhất, thể hiện qua điểm đánh giá  </w:t>
      </w:r>
      <w:r w:rsidR="00721BEE">
        <w:rPr>
          <w:rFonts w:ascii="Times New Roman" w:hAnsi="Times New Roman"/>
          <w:sz w:val="28"/>
          <w:szCs w:val="28"/>
          <w:lang w:val="de-DE"/>
        </w:rPr>
        <w:t xml:space="preserve">tất cả các </w:t>
      </w:r>
      <w:r w:rsidR="0031095C">
        <w:rPr>
          <w:rFonts w:ascii="Times New Roman" w:hAnsi="Times New Roman"/>
          <w:sz w:val="28"/>
          <w:szCs w:val="28"/>
          <w:lang w:val="de-DE"/>
        </w:rPr>
        <w:t xml:space="preserve">tiêu chí </w:t>
      </w:r>
      <w:r w:rsidR="00304BC8">
        <w:rPr>
          <w:rFonts w:ascii="Times New Roman" w:hAnsi="Times New Roman"/>
          <w:bCs/>
          <w:iCs/>
          <w:sz w:val="28"/>
          <w:szCs w:val="28"/>
          <w:lang w:val="de-DE"/>
        </w:rPr>
        <w:t xml:space="preserve">đều </w:t>
      </w:r>
      <w:r w:rsidR="00954C11">
        <w:rPr>
          <w:rFonts w:ascii="Times New Roman" w:hAnsi="Times New Roman"/>
          <w:bCs/>
          <w:iCs/>
          <w:sz w:val="28"/>
          <w:szCs w:val="28"/>
          <w:lang w:val="de-DE"/>
        </w:rPr>
        <w:t>tăng</w:t>
      </w:r>
      <w:r w:rsidR="00721BEE">
        <w:rPr>
          <w:rFonts w:ascii="Times New Roman" w:hAnsi="Times New Roman"/>
          <w:bCs/>
          <w:iCs/>
          <w:sz w:val="28"/>
          <w:szCs w:val="28"/>
          <w:lang w:val="de-DE"/>
        </w:rPr>
        <w:t xml:space="preserve"> trong đó các tiêu chí về khu vực xuất nhập cảnh và phương tiện giao thông công cộng có sự ti</w:t>
      </w:r>
      <w:r w:rsidR="00D34546">
        <w:rPr>
          <w:rFonts w:ascii="Times New Roman" w:hAnsi="Times New Roman"/>
          <w:bCs/>
          <w:iCs/>
          <w:sz w:val="28"/>
          <w:szCs w:val="28"/>
          <w:lang w:val="de-DE"/>
        </w:rPr>
        <w:t>ến</w:t>
      </w:r>
      <w:r w:rsidR="00721BEE">
        <w:rPr>
          <w:rFonts w:ascii="Times New Roman" w:hAnsi="Times New Roman"/>
          <w:bCs/>
          <w:iCs/>
          <w:sz w:val="28"/>
          <w:szCs w:val="28"/>
          <w:lang w:val="de-DE"/>
        </w:rPr>
        <w:t xml:space="preserve"> bộ rõ rệt</w:t>
      </w:r>
      <w:r w:rsidR="00FF5140">
        <w:rPr>
          <w:rFonts w:ascii="Times New Roman" w:hAnsi="Times New Roman"/>
          <w:bCs/>
          <w:iCs/>
          <w:sz w:val="28"/>
          <w:szCs w:val="28"/>
          <w:lang w:val="de-DE"/>
        </w:rPr>
        <w:t xml:space="preserve"> với mức điểm lần lượt là 4,18 và 4,09 so vớ</w:t>
      </w:r>
      <w:r w:rsidR="00911B6D">
        <w:rPr>
          <w:rFonts w:ascii="Times New Roman" w:hAnsi="Times New Roman"/>
          <w:bCs/>
          <w:iCs/>
          <w:sz w:val="28"/>
          <w:szCs w:val="28"/>
          <w:lang w:val="de-DE"/>
        </w:rPr>
        <w:t>i 3,86 và 3,85 của</w:t>
      </w:r>
      <w:r w:rsidR="00FF5140">
        <w:rPr>
          <w:rFonts w:ascii="Times New Roman" w:hAnsi="Times New Roman"/>
          <w:bCs/>
          <w:iCs/>
          <w:sz w:val="28"/>
          <w:szCs w:val="28"/>
          <w:lang w:val="de-DE"/>
        </w:rPr>
        <w:t xml:space="preserve"> năm 2018)</w:t>
      </w:r>
      <w:r w:rsidR="00721BEE">
        <w:rPr>
          <w:rFonts w:ascii="Times New Roman" w:hAnsi="Times New Roman"/>
          <w:bCs/>
          <w:iCs/>
          <w:sz w:val="28"/>
          <w:szCs w:val="28"/>
          <w:lang w:val="de-DE"/>
        </w:rPr>
        <w:t>.</w:t>
      </w:r>
      <w:r w:rsidR="0029455A">
        <w:rPr>
          <w:rFonts w:ascii="Times New Roman" w:hAnsi="Times New Roman"/>
          <w:bCs/>
          <w:iCs/>
          <w:sz w:val="28"/>
          <w:szCs w:val="28"/>
          <w:lang w:val="de-DE"/>
        </w:rPr>
        <w:t xml:space="preserve"> </w:t>
      </w:r>
      <w:r w:rsidR="00BA4758">
        <w:rPr>
          <w:rFonts w:ascii="Times New Roman" w:hAnsi="Times New Roman"/>
          <w:bCs/>
          <w:iCs/>
          <w:sz w:val="28"/>
          <w:szCs w:val="28"/>
          <w:lang w:val="de-DE"/>
        </w:rPr>
        <w:t>Điểm trung bình các tiêu chí của Cảng HKQT Tân Sơn Nhất là 4.16 điểm tăng so với năm 2018 (3.96 điểm là điểm trung bình của cảng năm 2018)</w:t>
      </w:r>
      <w:r w:rsidR="00FF5140">
        <w:rPr>
          <w:rFonts w:ascii="Times New Roman" w:hAnsi="Times New Roman"/>
          <w:bCs/>
          <w:iCs/>
          <w:sz w:val="28"/>
          <w:szCs w:val="28"/>
          <w:lang w:val="de-DE"/>
        </w:rPr>
        <w:t>.</w:t>
      </w:r>
      <w:r w:rsidR="00721BEE">
        <w:rPr>
          <w:rFonts w:ascii="Times New Roman" w:hAnsi="Times New Roman"/>
          <w:bCs/>
          <w:iCs/>
          <w:sz w:val="28"/>
          <w:szCs w:val="28"/>
          <w:lang w:val="de-DE"/>
        </w:rPr>
        <w:t xml:space="preserve"> </w:t>
      </w:r>
    </w:p>
    <w:p w:rsidR="008B47A9" w:rsidRDefault="00BA4758" w:rsidP="00DB23DD">
      <w:pPr>
        <w:pStyle w:val="ListParagraph"/>
        <w:tabs>
          <w:tab w:val="left" w:pos="709"/>
        </w:tabs>
        <w:spacing w:before="60" w:after="60" w:line="252" w:lineRule="auto"/>
        <w:ind w:left="0"/>
        <w:jc w:val="both"/>
        <w:rPr>
          <w:rFonts w:ascii="Times New Roman" w:hAnsi="Times New Roman"/>
          <w:bCs/>
          <w:iCs/>
          <w:sz w:val="28"/>
          <w:szCs w:val="28"/>
          <w:lang w:val="de-DE"/>
        </w:rPr>
      </w:pPr>
      <w:r w:rsidRPr="00D24782">
        <w:rPr>
          <w:rFonts w:ascii="Times New Roman" w:hAnsi="Times New Roman"/>
          <w:bCs/>
          <w:iCs/>
          <w:sz w:val="28"/>
          <w:szCs w:val="28"/>
          <w:lang w:val="de-DE"/>
        </w:rPr>
        <w:tab/>
        <w:t>Trong năm 2019</w:t>
      </w:r>
      <w:r w:rsidR="00405C62" w:rsidRPr="00D24782">
        <w:rPr>
          <w:rFonts w:ascii="Times New Roman" w:hAnsi="Times New Roman"/>
          <w:bCs/>
          <w:iCs/>
          <w:sz w:val="28"/>
          <w:szCs w:val="28"/>
          <w:lang w:val="de-DE"/>
        </w:rPr>
        <w:t xml:space="preserve">, </w:t>
      </w:r>
      <w:r w:rsidR="00954C11" w:rsidRPr="00D24782">
        <w:rPr>
          <w:rFonts w:ascii="Times New Roman" w:hAnsi="Times New Roman"/>
          <w:bCs/>
          <w:iCs/>
          <w:sz w:val="28"/>
          <w:szCs w:val="28"/>
          <w:lang w:val="de-DE"/>
        </w:rPr>
        <w:t xml:space="preserve">Cảng HKQT Tân Sơn Nhất </w:t>
      </w:r>
      <w:r w:rsidR="00C0496B">
        <w:rPr>
          <w:rFonts w:ascii="Times New Roman" w:hAnsi="Times New Roman"/>
          <w:bCs/>
          <w:iCs/>
          <w:sz w:val="28"/>
          <w:szCs w:val="28"/>
          <w:lang w:val="de-DE"/>
        </w:rPr>
        <w:t xml:space="preserve">tiếp tục </w:t>
      </w:r>
      <w:r w:rsidR="00954C11" w:rsidRPr="00D24782">
        <w:rPr>
          <w:rFonts w:ascii="Times New Roman" w:hAnsi="Times New Roman"/>
          <w:bCs/>
          <w:iCs/>
          <w:sz w:val="28"/>
          <w:szCs w:val="28"/>
          <w:lang w:val="de-DE"/>
        </w:rPr>
        <w:t xml:space="preserve">là cảng hàng không có </w:t>
      </w:r>
      <w:r w:rsidR="005F3795" w:rsidRPr="00D24782">
        <w:rPr>
          <w:rFonts w:ascii="Times New Roman" w:hAnsi="Times New Roman"/>
          <w:bCs/>
          <w:iCs/>
          <w:sz w:val="28"/>
          <w:szCs w:val="28"/>
          <w:lang w:val="de-DE"/>
        </w:rPr>
        <w:t>sản lượng</w:t>
      </w:r>
      <w:r w:rsidR="00954C11" w:rsidRPr="00D24782">
        <w:rPr>
          <w:rFonts w:ascii="Times New Roman" w:hAnsi="Times New Roman"/>
          <w:bCs/>
          <w:iCs/>
          <w:sz w:val="28"/>
          <w:szCs w:val="28"/>
          <w:lang w:val="de-DE"/>
        </w:rPr>
        <w:t xml:space="preserve"> thông qua cảng lớn nh</w:t>
      </w:r>
      <w:r w:rsidR="00405C62" w:rsidRPr="00D24782">
        <w:rPr>
          <w:rFonts w:ascii="Times New Roman" w:hAnsi="Times New Roman"/>
          <w:bCs/>
          <w:iCs/>
          <w:sz w:val="28"/>
          <w:szCs w:val="28"/>
          <w:lang w:val="de-DE"/>
        </w:rPr>
        <w:t xml:space="preserve">ất </w:t>
      </w:r>
      <w:r w:rsidR="00D65BFB" w:rsidRPr="00D24782">
        <w:rPr>
          <w:rFonts w:ascii="Times New Roman" w:hAnsi="Times New Roman"/>
          <w:bCs/>
          <w:iCs/>
          <w:sz w:val="28"/>
          <w:szCs w:val="28"/>
          <w:lang w:val="de-DE"/>
        </w:rPr>
        <w:t xml:space="preserve">trong </w:t>
      </w:r>
      <w:r w:rsidR="00721BEE">
        <w:rPr>
          <w:rFonts w:ascii="Times New Roman" w:hAnsi="Times New Roman"/>
          <w:bCs/>
          <w:iCs/>
          <w:sz w:val="28"/>
          <w:szCs w:val="28"/>
          <w:lang w:val="de-DE"/>
        </w:rPr>
        <w:t>mạng cảng hàng không Việt Nam với</w:t>
      </w:r>
      <w:r w:rsidR="00405C62" w:rsidRPr="00D24782">
        <w:rPr>
          <w:rFonts w:ascii="Times New Roman" w:hAnsi="Times New Roman"/>
          <w:bCs/>
          <w:iCs/>
          <w:sz w:val="28"/>
          <w:szCs w:val="28"/>
          <w:lang w:val="de-DE"/>
        </w:rPr>
        <w:t xml:space="preserve"> 2</w:t>
      </w:r>
      <w:r w:rsidR="00D24782" w:rsidRPr="00D24782">
        <w:rPr>
          <w:rFonts w:ascii="Times New Roman" w:hAnsi="Times New Roman"/>
          <w:bCs/>
          <w:iCs/>
          <w:sz w:val="28"/>
          <w:szCs w:val="28"/>
          <w:lang w:val="de-DE"/>
        </w:rPr>
        <w:t>60</w:t>
      </w:r>
      <w:r w:rsidR="00405C62" w:rsidRPr="00D24782">
        <w:rPr>
          <w:rFonts w:ascii="Times New Roman" w:hAnsi="Times New Roman"/>
          <w:bCs/>
          <w:iCs/>
          <w:sz w:val="28"/>
          <w:szCs w:val="28"/>
          <w:lang w:val="de-DE"/>
        </w:rPr>
        <w:t xml:space="preserve"> nghìn lượt hạ, cất cánh tăng 8</w:t>
      </w:r>
      <w:r w:rsidR="00D24782" w:rsidRPr="00D24782">
        <w:rPr>
          <w:rFonts w:ascii="Times New Roman" w:hAnsi="Times New Roman"/>
          <w:bCs/>
          <w:iCs/>
          <w:sz w:val="28"/>
          <w:szCs w:val="28"/>
          <w:lang w:val="de-DE"/>
        </w:rPr>
        <w:t>,8</w:t>
      </w:r>
      <w:r w:rsidR="00405C62" w:rsidRPr="00D24782">
        <w:rPr>
          <w:rFonts w:ascii="Times New Roman" w:hAnsi="Times New Roman"/>
          <w:bCs/>
          <w:iCs/>
          <w:sz w:val="28"/>
          <w:szCs w:val="28"/>
          <w:lang w:val="de-DE"/>
        </w:rPr>
        <w:t xml:space="preserve">%; </w:t>
      </w:r>
      <w:r w:rsidR="00D24782" w:rsidRPr="00D24782">
        <w:rPr>
          <w:rFonts w:ascii="Times New Roman" w:hAnsi="Times New Roman"/>
          <w:bCs/>
          <w:iCs/>
          <w:sz w:val="28"/>
          <w:szCs w:val="28"/>
          <w:lang w:val="de-DE"/>
        </w:rPr>
        <w:t>41</w:t>
      </w:r>
      <w:r w:rsidR="00405C62" w:rsidRPr="00D24782">
        <w:rPr>
          <w:rFonts w:ascii="Times New Roman" w:hAnsi="Times New Roman"/>
          <w:bCs/>
          <w:iCs/>
          <w:sz w:val="28"/>
          <w:szCs w:val="28"/>
          <w:lang w:val="de-DE"/>
        </w:rPr>
        <w:t>,</w:t>
      </w:r>
      <w:r w:rsidR="00D24782" w:rsidRPr="00D24782">
        <w:rPr>
          <w:rFonts w:ascii="Times New Roman" w:hAnsi="Times New Roman"/>
          <w:bCs/>
          <w:iCs/>
          <w:sz w:val="28"/>
          <w:szCs w:val="28"/>
          <w:lang w:val="de-DE"/>
        </w:rPr>
        <w:t>2</w:t>
      </w:r>
      <w:r w:rsidR="00405C62" w:rsidRPr="00D24782">
        <w:rPr>
          <w:rFonts w:ascii="Times New Roman" w:hAnsi="Times New Roman"/>
          <w:bCs/>
          <w:iCs/>
          <w:sz w:val="28"/>
          <w:szCs w:val="28"/>
          <w:lang w:val="de-DE"/>
        </w:rPr>
        <w:t xml:space="preserve"> triệu khách</w:t>
      </w:r>
      <w:r w:rsidR="00D65BFB" w:rsidRPr="00D24782">
        <w:rPr>
          <w:rFonts w:ascii="Times New Roman" w:hAnsi="Times New Roman"/>
          <w:bCs/>
          <w:iCs/>
          <w:sz w:val="28"/>
          <w:szCs w:val="28"/>
          <w:lang w:val="de-DE"/>
        </w:rPr>
        <w:t>,</w:t>
      </w:r>
      <w:r w:rsidR="00405C62" w:rsidRPr="00D24782">
        <w:rPr>
          <w:rFonts w:ascii="Times New Roman" w:hAnsi="Times New Roman"/>
          <w:bCs/>
          <w:iCs/>
          <w:sz w:val="28"/>
          <w:szCs w:val="28"/>
          <w:lang w:val="de-DE"/>
        </w:rPr>
        <w:t xml:space="preserve"> tăng 7,</w:t>
      </w:r>
      <w:r w:rsidR="00D24782" w:rsidRPr="00D24782">
        <w:rPr>
          <w:rFonts w:ascii="Times New Roman" w:hAnsi="Times New Roman"/>
          <w:bCs/>
          <w:iCs/>
          <w:sz w:val="28"/>
          <w:szCs w:val="28"/>
          <w:lang w:val="de-DE"/>
        </w:rPr>
        <w:t>7</w:t>
      </w:r>
      <w:r w:rsidR="00405C62" w:rsidRPr="00D24782">
        <w:rPr>
          <w:rFonts w:ascii="Times New Roman" w:hAnsi="Times New Roman"/>
          <w:bCs/>
          <w:iCs/>
          <w:sz w:val="28"/>
          <w:szCs w:val="28"/>
          <w:lang w:val="de-DE"/>
        </w:rPr>
        <w:t>% so với năm 2018</w:t>
      </w:r>
      <w:r w:rsidR="00D65BFB" w:rsidRPr="00D24782">
        <w:rPr>
          <w:rFonts w:ascii="Times New Roman" w:hAnsi="Times New Roman"/>
          <w:bCs/>
          <w:iCs/>
          <w:sz w:val="28"/>
          <w:szCs w:val="28"/>
          <w:lang w:val="de-DE"/>
        </w:rPr>
        <w:t>.</w:t>
      </w:r>
      <w:r w:rsidR="008B47A9" w:rsidRPr="00D24782">
        <w:rPr>
          <w:rFonts w:ascii="Times New Roman" w:hAnsi="Times New Roman"/>
          <w:bCs/>
          <w:iCs/>
          <w:sz w:val="28"/>
          <w:szCs w:val="28"/>
          <w:lang w:val="de-DE"/>
        </w:rPr>
        <w:t xml:space="preserve"> </w:t>
      </w:r>
      <w:r w:rsidRPr="00D24782">
        <w:rPr>
          <w:rFonts w:ascii="Times New Roman" w:hAnsi="Times New Roman"/>
          <w:bCs/>
          <w:iCs/>
          <w:sz w:val="28"/>
          <w:szCs w:val="28"/>
          <w:lang w:val="de-DE"/>
        </w:rPr>
        <w:t>Trong bối c</w:t>
      </w:r>
      <w:r w:rsidR="00D24782" w:rsidRPr="00D24782">
        <w:rPr>
          <w:rFonts w:ascii="Times New Roman" w:hAnsi="Times New Roman"/>
          <w:bCs/>
          <w:iCs/>
          <w:sz w:val="28"/>
          <w:szCs w:val="28"/>
          <w:lang w:val="de-DE"/>
        </w:rPr>
        <w:t>ả</w:t>
      </w:r>
      <w:r w:rsidRPr="00D24782">
        <w:rPr>
          <w:rFonts w:ascii="Times New Roman" w:hAnsi="Times New Roman"/>
          <w:bCs/>
          <w:iCs/>
          <w:sz w:val="28"/>
          <w:szCs w:val="28"/>
          <w:lang w:val="de-DE"/>
        </w:rPr>
        <w:t xml:space="preserve">nh </w:t>
      </w:r>
      <w:r w:rsidR="00AA133D" w:rsidRPr="00D24782">
        <w:rPr>
          <w:rFonts w:ascii="Times New Roman" w:hAnsi="Times New Roman"/>
          <w:sz w:val="28"/>
          <w:szCs w:val="28"/>
        </w:rPr>
        <w:t xml:space="preserve">Cảng </w:t>
      </w:r>
      <w:r w:rsidR="00D66FD6" w:rsidRPr="00D24782">
        <w:rPr>
          <w:rFonts w:ascii="Times New Roman" w:hAnsi="Times New Roman"/>
          <w:sz w:val="28"/>
          <w:szCs w:val="28"/>
          <w:lang w:val="de-DE"/>
        </w:rPr>
        <w:t>HKQT</w:t>
      </w:r>
      <w:r w:rsidR="00A76AC7" w:rsidRPr="00D24782">
        <w:rPr>
          <w:rFonts w:ascii="Times New Roman" w:hAnsi="Times New Roman"/>
          <w:sz w:val="28"/>
          <w:szCs w:val="28"/>
          <w:lang w:val="de-DE"/>
        </w:rPr>
        <w:t xml:space="preserve"> </w:t>
      </w:r>
      <w:r w:rsidR="00AA133D" w:rsidRPr="00D24782">
        <w:rPr>
          <w:rFonts w:ascii="Times New Roman" w:hAnsi="Times New Roman"/>
          <w:sz w:val="28"/>
          <w:szCs w:val="28"/>
        </w:rPr>
        <w:t xml:space="preserve">Tân Sơn Nhất đang </w:t>
      </w:r>
      <w:r w:rsidRPr="0008146A">
        <w:rPr>
          <w:rFonts w:ascii="Times New Roman" w:hAnsi="Times New Roman"/>
          <w:sz w:val="28"/>
          <w:szCs w:val="28"/>
          <w:lang w:val="de-DE"/>
        </w:rPr>
        <w:t xml:space="preserve">khai thác vượt công </w:t>
      </w:r>
      <w:r w:rsidRPr="0008146A">
        <w:rPr>
          <w:rFonts w:ascii="Times New Roman" w:hAnsi="Times New Roman"/>
          <w:color w:val="000000"/>
          <w:sz w:val="28"/>
          <w:szCs w:val="28"/>
          <w:lang w:val="de-DE"/>
        </w:rPr>
        <w:t>suất thiết kế và</w:t>
      </w:r>
      <w:r w:rsidR="00AA133D" w:rsidRPr="00AA133D">
        <w:rPr>
          <w:rFonts w:ascii="Times New Roman" w:hAnsi="Times New Roman"/>
          <w:color w:val="000000"/>
          <w:sz w:val="28"/>
          <w:szCs w:val="28"/>
        </w:rPr>
        <w:t xml:space="preserve"> là cảng hàng không trung tâm trong hệ thống cảng hàng không Việt Nam </w:t>
      </w:r>
      <w:r w:rsidRPr="0008146A">
        <w:rPr>
          <w:rFonts w:ascii="Times New Roman" w:hAnsi="Times New Roman"/>
          <w:color w:val="000000"/>
          <w:sz w:val="28"/>
          <w:szCs w:val="28"/>
          <w:lang w:val="de-DE"/>
        </w:rPr>
        <w:t xml:space="preserve">(có </w:t>
      </w:r>
      <w:r w:rsidR="00AA133D" w:rsidRPr="00AA133D">
        <w:rPr>
          <w:rFonts w:ascii="Times New Roman" w:hAnsi="Times New Roman"/>
          <w:color w:val="000000"/>
          <w:sz w:val="28"/>
          <w:szCs w:val="28"/>
        </w:rPr>
        <w:t>tỷ trọng 37% lượng khách thông qua</w:t>
      </w:r>
      <w:r w:rsidRPr="0008146A">
        <w:rPr>
          <w:rFonts w:ascii="Times New Roman" w:hAnsi="Times New Roman"/>
          <w:color w:val="000000"/>
          <w:sz w:val="28"/>
          <w:szCs w:val="28"/>
          <w:lang w:val="de-DE"/>
        </w:rPr>
        <w:t xml:space="preserve"> trong</w:t>
      </w:r>
      <w:r w:rsidR="00AA133D" w:rsidRPr="00AA133D">
        <w:rPr>
          <w:rFonts w:ascii="Times New Roman" w:hAnsi="Times New Roman"/>
          <w:color w:val="000000"/>
          <w:sz w:val="28"/>
          <w:szCs w:val="28"/>
        </w:rPr>
        <w:t xml:space="preserve"> toàn mạng cảng hàng không Việt Nam</w:t>
      </w:r>
      <w:r w:rsidRPr="0008146A">
        <w:rPr>
          <w:rFonts w:ascii="Times New Roman" w:hAnsi="Times New Roman"/>
          <w:color w:val="000000"/>
          <w:sz w:val="28"/>
          <w:szCs w:val="28"/>
          <w:lang w:val="de-DE"/>
        </w:rPr>
        <w:t xml:space="preserve">), việc </w:t>
      </w:r>
      <w:r w:rsidR="00503731">
        <w:rPr>
          <w:rFonts w:ascii="Times New Roman" w:hAnsi="Times New Roman"/>
          <w:bCs/>
          <w:iCs/>
          <w:sz w:val="28"/>
          <w:szCs w:val="28"/>
          <w:lang w:val="de-DE"/>
        </w:rPr>
        <w:t>đ</w:t>
      </w:r>
      <w:r w:rsidR="00AA133D">
        <w:rPr>
          <w:rFonts w:ascii="Times New Roman" w:hAnsi="Times New Roman"/>
          <w:bCs/>
          <w:iCs/>
          <w:sz w:val="28"/>
          <w:szCs w:val="28"/>
          <w:lang w:val="de-DE"/>
        </w:rPr>
        <w:t xml:space="preserve">iểm các tiêu chí </w:t>
      </w:r>
      <w:r w:rsidR="00804A02">
        <w:rPr>
          <w:rFonts w:ascii="Times New Roman" w:hAnsi="Times New Roman"/>
          <w:bCs/>
          <w:iCs/>
          <w:sz w:val="28"/>
          <w:szCs w:val="28"/>
          <w:lang w:val="de-DE"/>
        </w:rPr>
        <w:t xml:space="preserve">được đánh giá bởi hành khách đi/đến cảng </w:t>
      </w:r>
      <w:r w:rsidR="00AA133D">
        <w:rPr>
          <w:rFonts w:ascii="Times New Roman" w:hAnsi="Times New Roman"/>
          <w:bCs/>
          <w:iCs/>
          <w:sz w:val="28"/>
          <w:szCs w:val="28"/>
          <w:lang w:val="de-DE"/>
        </w:rPr>
        <w:t xml:space="preserve">đều tăng hơn so với năm 2018 cho thấy sự </w:t>
      </w:r>
      <w:r w:rsidR="00954C11">
        <w:rPr>
          <w:rFonts w:ascii="Times New Roman" w:hAnsi="Times New Roman"/>
          <w:bCs/>
          <w:iCs/>
          <w:sz w:val="28"/>
          <w:szCs w:val="28"/>
          <w:lang w:val="de-DE"/>
        </w:rPr>
        <w:t xml:space="preserve">nỗ lực </w:t>
      </w:r>
      <w:r w:rsidR="00AA133D">
        <w:rPr>
          <w:rFonts w:ascii="Times New Roman" w:hAnsi="Times New Roman"/>
          <w:bCs/>
          <w:iCs/>
          <w:sz w:val="28"/>
          <w:szCs w:val="28"/>
          <w:lang w:val="de-DE"/>
        </w:rPr>
        <w:t xml:space="preserve">vượt bậc </w:t>
      </w:r>
      <w:r w:rsidR="00954C11">
        <w:rPr>
          <w:rFonts w:ascii="Times New Roman" w:hAnsi="Times New Roman"/>
          <w:bCs/>
          <w:iCs/>
          <w:sz w:val="28"/>
          <w:szCs w:val="28"/>
          <w:lang w:val="de-DE"/>
        </w:rPr>
        <w:t>của ACV</w:t>
      </w:r>
      <w:r>
        <w:rPr>
          <w:rFonts w:ascii="Times New Roman" w:hAnsi="Times New Roman"/>
          <w:bCs/>
          <w:iCs/>
          <w:sz w:val="28"/>
          <w:szCs w:val="28"/>
          <w:lang w:val="de-DE"/>
        </w:rPr>
        <w:t xml:space="preserve"> nó</w:t>
      </w:r>
      <w:r w:rsidR="000F62A7">
        <w:rPr>
          <w:rFonts w:ascii="Times New Roman" w:hAnsi="Times New Roman"/>
          <w:bCs/>
          <w:iCs/>
          <w:sz w:val="28"/>
          <w:szCs w:val="28"/>
          <w:lang w:val="de-DE"/>
        </w:rPr>
        <w:t>i</w:t>
      </w:r>
      <w:r>
        <w:rPr>
          <w:rFonts w:ascii="Times New Roman" w:hAnsi="Times New Roman"/>
          <w:bCs/>
          <w:iCs/>
          <w:sz w:val="28"/>
          <w:szCs w:val="28"/>
          <w:lang w:val="de-DE"/>
        </w:rPr>
        <w:t xml:space="preserve"> chung cũng như của bản thân </w:t>
      </w:r>
      <w:r w:rsidRPr="00AA133D">
        <w:rPr>
          <w:rFonts w:ascii="Times New Roman" w:hAnsi="Times New Roman"/>
          <w:color w:val="000000"/>
          <w:sz w:val="28"/>
          <w:szCs w:val="28"/>
        </w:rPr>
        <w:t xml:space="preserve">Cảng </w:t>
      </w:r>
      <w:r w:rsidRPr="00284914">
        <w:rPr>
          <w:rFonts w:ascii="Times New Roman" w:hAnsi="Times New Roman"/>
          <w:color w:val="000000"/>
          <w:sz w:val="28"/>
          <w:szCs w:val="28"/>
          <w:lang w:val="de-DE"/>
        </w:rPr>
        <w:t xml:space="preserve">HKQT </w:t>
      </w:r>
      <w:r w:rsidRPr="00AA133D">
        <w:rPr>
          <w:rFonts w:ascii="Times New Roman" w:hAnsi="Times New Roman"/>
          <w:color w:val="000000"/>
          <w:sz w:val="28"/>
          <w:szCs w:val="28"/>
        </w:rPr>
        <w:t>Tân Sơn Nhất</w:t>
      </w:r>
      <w:r w:rsidRPr="0008146A">
        <w:rPr>
          <w:rFonts w:ascii="Times New Roman" w:hAnsi="Times New Roman"/>
          <w:color w:val="000000"/>
          <w:sz w:val="28"/>
          <w:szCs w:val="28"/>
          <w:lang w:val="de-DE"/>
        </w:rPr>
        <w:t xml:space="preserve"> nói riêng </w:t>
      </w:r>
      <w:r w:rsidR="00954C11">
        <w:rPr>
          <w:rFonts w:ascii="Times New Roman" w:hAnsi="Times New Roman"/>
          <w:bCs/>
          <w:iCs/>
          <w:sz w:val="28"/>
          <w:szCs w:val="28"/>
          <w:lang w:val="de-DE"/>
        </w:rPr>
        <w:t>trong công tác nâng cấp, cải tạo cơ sở hạ tầng, trang thiết bị</w:t>
      </w:r>
      <w:r w:rsidR="008B47A9">
        <w:rPr>
          <w:rFonts w:ascii="Times New Roman" w:hAnsi="Times New Roman"/>
          <w:bCs/>
          <w:iCs/>
          <w:sz w:val="28"/>
          <w:szCs w:val="28"/>
          <w:lang w:val="de-DE"/>
        </w:rPr>
        <w:t>, đào tạo, bồi dưỡng đội ngũ công nhân viên để nâng cao hơn nữa chất lượng dịch vụ nói chung chất lượng dịch vụ hành khách nói riêng.</w:t>
      </w:r>
      <w:r w:rsidR="00141A3F">
        <w:rPr>
          <w:rFonts w:ascii="Times New Roman" w:hAnsi="Times New Roman"/>
          <w:bCs/>
          <w:iCs/>
          <w:sz w:val="28"/>
          <w:szCs w:val="28"/>
          <w:lang w:val="de-DE"/>
        </w:rPr>
        <w:t xml:space="preserve"> </w:t>
      </w:r>
    </w:p>
    <w:p w:rsidR="00D350C8" w:rsidRDefault="00CB4CA6" w:rsidP="00D350C8">
      <w:pPr>
        <w:pStyle w:val="ListParagraph"/>
        <w:tabs>
          <w:tab w:val="left" w:pos="709"/>
        </w:tabs>
        <w:spacing w:before="60" w:after="60" w:line="252" w:lineRule="auto"/>
        <w:ind w:left="0"/>
        <w:jc w:val="both"/>
        <w:rPr>
          <w:rFonts w:ascii="Times New Roman" w:hAnsi="Times New Roman"/>
          <w:noProof/>
          <w:sz w:val="28"/>
          <w:szCs w:val="28"/>
          <w:lang w:val="en-US" w:eastAsia="en-US"/>
        </w:rPr>
      </w:pPr>
      <w:r>
        <w:rPr>
          <w:rFonts w:ascii="Times New Roman" w:hAnsi="Times New Roman"/>
          <w:noProof/>
          <w:sz w:val="28"/>
          <w:szCs w:val="28"/>
          <w:lang w:val="en-US" w:eastAsia="en-US"/>
        </w:rPr>
        <w:drawing>
          <wp:inline distT="0" distB="0" distL="0" distR="0">
            <wp:extent cx="5555035" cy="2231122"/>
            <wp:effectExtent l="11393" t="5707" r="5697" b="1546"/>
            <wp:docPr id="12"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A50D5" w:rsidRDefault="00D350C8" w:rsidP="00DB23DD">
      <w:pPr>
        <w:pStyle w:val="ListParagraph"/>
        <w:tabs>
          <w:tab w:val="left" w:pos="709"/>
        </w:tabs>
        <w:spacing w:before="60" w:after="60" w:line="252" w:lineRule="auto"/>
        <w:ind w:left="0"/>
        <w:jc w:val="both"/>
        <w:rPr>
          <w:rFonts w:ascii="Times New Roman" w:hAnsi="Times New Roman"/>
          <w:bCs/>
          <w:iCs/>
          <w:sz w:val="28"/>
          <w:szCs w:val="28"/>
          <w:lang w:val="de-DE"/>
        </w:rPr>
      </w:pPr>
      <w:r w:rsidRPr="00D350C8">
        <w:rPr>
          <w:rFonts w:ascii="Times New Roman" w:hAnsi="Times New Roman"/>
          <w:i/>
          <w:sz w:val="28"/>
          <w:szCs w:val="28"/>
          <w:lang w:val="de-DE"/>
        </w:rPr>
        <w:lastRenderedPageBreak/>
        <w:t>2.7.</w:t>
      </w:r>
      <w:r>
        <w:rPr>
          <w:rFonts w:ascii="Times New Roman" w:hAnsi="Times New Roman"/>
          <w:i/>
          <w:sz w:val="28"/>
          <w:szCs w:val="28"/>
          <w:lang w:val="de-DE"/>
        </w:rPr>
        <w:t>2</w:t>
      </w:r>
      <w:r w:rsidRPr="00D350C8">
        <w:rPr>
          <w:rFonts w:ascii="Times New Roman" w:hAnsi="Times New Roman"/>
          <w:i/>
          <w:sz w:val="28"/>
          <w:szCs w:val="28"/>
          <w:lang w:val="de-DE"/>
        </w:rPr>
        <w:tab/>
        <w:t xml:space="preserve">Cảng HKQT </w:t>
      </w:r>
      <w:r>
        <w:rPr>
          <w:rFonts w:ascii="Times New Roman" w:hAnsi="Times New Roman"/>
          <w:i/>
          <w:sz w:val="28"/>
          <w:szCs w:val="28"/>
          <w:lang w:val="de-DE"/>
        </w:rPr>
        <w:t>Nội Bài</w:t>
      </w:r>
    </w:p>
    <w:p w:rsidR="00C30691" w:rsidRDefault="00D350C8" w:rsidP="00DB23DD">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bCs/>
          <w:iCs/>
          <w:sz w:val="28"/>
          <w:szCs w:val="28"/>
          <w:lang w:val="de-DE"/>
        </w:rPr>
        <w:tab/>
        <w:t>Năm 2019, sản lượng hành khách thông qua Cảng HKQT Nội Bài đạt 29,2 triệu hành khách, tăng 13,2% so năm 2018</w:t>
      </w:r>
      <w:r w:rsidR="009B372D">
        <w:rPr>
          <w:rFonts w:ascii="Times New Roman" w:hAnsi="Times New Roman"/>
          <w:bCs/>
          <w:iCs/>
          <w:sz w:val="28"/>
          <w:szCs w:val="28"/>
          <w:lang w:val="de-DE"/>
        </w:rPr>
        <w:t xml:space="preserve">. So với công suất thiết kế là 25 triệu khách, có thể thấy năm 2019 Cảng HKQT Nội Bài đã khai thác </w:t>
      </w:r>
      <w:r w:rsidR="00D24782">
        <w:rPr>
          <w:rFonts w:ascii="Times New Roman" w:hAnsi="Times New Roman"/>
          <w:bCs/>
          <w:iCs/>
          <w:sz w:val="28"/>
          <w:szCs w:val="28"/>
          <w:lang w:val="de-DE"/>
        </w:rPr>
        <w:t xml:space="preserve">vượt công suất thiết kế. Mặc dù vậy, với việc </w:t>
      </w:r>
      <w:r w:rsidR="00613DF8" w:rsidRPr="00613DF8">
        <w:rPr>
          <w:rFonts w:ascii="Times New Roman" w:hAnsi="Times New Roman"/>
          <w:sz w:val="28"/>
          <w:szCs w:val="28"/>
        </w:rPr>
        <w:t>hoàn thành cải tạ</w:t>
      </w:r>
      <w:r w:rsidR="00367C00">
        <w:rPr>
          <w:rFonts w:ascii="Times New Roman" w:hAnsi="Times New Roman"/>
          <w:sz w:val="28"/>
          <w:szCs w:val="28"/>
        </w:rPr>
        <w:t>o Nhà ga hành khách T1</w:t>
      </w:r>
      <w:r w:rsidR="00367C00" w:rsidRPr="0021589E">
        <w:rPr>
          <w:rFonts w:ascii="Times New Roman" w:hAnsi="Times New Roman"/>
          <w:sz w:val="28"/>
          <w:szCs w:val="28"/>
          <w:lang w:val="de-DE"/>
        </w:rPr>
        <w:t xml:space="preserve"> </w:t>
      </w:r>
      <w:r w:rsidR="00613DF8" w:rsidRPr="00613DF8">
        <w:rPr>
          <w:rFonts w:ascii="Times New Roman" w:hAnsi="Times New Roman"/>
          <w:sz w:val="28"/>
          <w:szCs w:val="28"/>
        </w:rPr>
        <w:t>và đưa vào khai thác từ Quý 1/2019</w:t>
      </w:r>
      <w:r w:rsidR="00D24782" w:rsidRPr="0008146A">
        <w:rPr>
          <w:rFonts w:ascii="Times New Roman" w:hAnsi="Times New Roman"/>
          <w:sz w:val="28"/>
          <w:szCs w:val="28"/>
          <w:lang w:val="de-DE"/>
        </w:rPr>
        <w:t xml:space="preserve">, chất lượng dịch vụ </w:t>
      </w:r>
      <w:r w:rsidR="00D24782">
        <w:rPr>
          <w:rFonts w:ascii="Times New Roman" w:hAnsi="Times New Roman"/>
          <w:bCs/>
          <w:iCs/>
          <w:sz w:val="28"/>
          <w:szCs w:val="28"/>
          <w:lang w:val="de-DE"/>
        </w:rPr>
        <w:t xml:space="preserve">Cảng HKQT Nội Bài vẫn duy trì và được nâng cao, thể hiện </w:t>
      </w:r>
      <w:r w:rsidR="00C0496B">
        <w:rPr>
          <w:rFonts w:ascii="Times New Roman" w:hAnsi="Times New Roman"/>
          <w:bCs/>
          <w:iCs/>
          <w:sz w:val="28"/>
          <w:szCs w:val="28"/>
          <w:lang w:val="de-DE"/>
        </w:rPr>
        <w:t xml:space="preserve">qua việc </w:t>
      </w:r>
      <w:r w:rsidR="007D0400">
        <w:rPr>
          <w:rFonts w:ascii="Times New Roman" w:hAnsi="Times New Roman"/>
          <w:sz w:val="28"/>
          <w:szCs w:val="28"/>
          <w:lang w:val="de-DE"/>
        </w:rPr>
        <w:t>điể</w:t>
      </w:r>
      <w:r w:rsidR="00C959D7">
        <w:rPr>
          <w:rFonts w:ascii="Times New Roman" w:hAnsi="Times New Roman"/>
          <w:sz w:val="28"/>
          <w:szCs w:val="28"/>
          <w:lang w:val="de-DE"/>
        </w:rPr>
        <w:t xml:space="preserve">m </w:t>
      </w:r>
      <w:r w:rsidR="005F4CAE">
        <w:rPr>
          <w:rFonts w:ascii="Times New Roman" w:hAnsi="Times New Roman"/>
          <w:bCs/>
          <w:iCs/>
          <w:sz w:val="28"/>
          <w:szCs w:val="28"/>
          <w:lang w:val="de-DE"/>
        </w:rPr>
        <w:t xml:space="preserve">trung bình các tiêu chí của Cảng HKQT Nội Bài là 4.30 điểm </w:t>
      </w:r>
      <w:r w:rsidR="00C80652">
        <w:rPr>
          <w:rFonts w:ascii="Times New Roman" w:hAnsi="Times New Roman"/>
          <w:bCs/>
          <w:iCs/>
          <w:sz w:val="28"/>
          <w:szCs w:val="28"/>
          <w:lang w:val="de-DE"/>
        </w:rPr>
        <w:t>tăng nhẹ so với năm 2018.</w:t>
      </w:r>
    </w:p>
    <w:p w:rsidR="00C0496B" w:rsidRDefault="00CB4CA6" w:rsidP="00C0496B">
      <w:pPr>
        <w:pStyle w:val="ListParagraph"/>
        <w:tabs>
          <w:tab w:val="left" w:pos="709"/>
        </w:tabs>
        <w:spacing w:before="60" w:after="60" w:line="252" w:lineRule="auto"/>
        <w:ind w:left="0"/>
        <w:jc w:val="both"/>
        <w:rPr>
          <w:rFonts w:ascii="Times New Roman" w:hAnsi="Times New Roman"/>
          <w:sz w:val="28"/>
          <w:szCs w:val="28"/>
          <w:lang w:val="de-DE"/>
        </w:rPr>
      </w:pPr>
      <w:r>
        <w:rPr>
          <w:rFonts w:ascii="Times New Roman" w:hAnsi="Times New Roman"/>
          <w:noProof/>
          <w:sz w:val="28"/>
          <w:szCs w:val="28"/>
          <w:lang w:val="en-US" w:eastAsia="en-US"/>
        </w:rPr>
        <w:drawing>
          <wp:inline distT="0" distB="0" distL="0" distR="0">
            <wp:extent cx="5555035" cy="2356495"/>
            <wp:effectExtent l="11393" t="5705" r="5697" b="0"/>
            <wp:docPr id="13"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0496B" w:rsidRDefault="00C0496B" w:rsidP="00C0496B">
      <w:pPr>
        <w:pStyle w:val="ListParagraph"/>
        <w:tabs>
          <w:tab w:val="left" w:pos="709"/>
        </w:tabs>
        <w:spacing w:before="60" w:after="60" w:line="252" w:lineRule="auto"/>
        <w:ind w:left="0"/>
        <w:jc w:val="both"/>
        <w:rPr>
          <w:rFonts w:ascii="Times New Roman" w:hAnsi="Times New Roman"/>
          <w:i/>
          <w:sz w:val="28"/>
          <w:szCs w:val="28"/>
          <w:lang w:val="de-DE"/>
        </w:rPr>
      </w:pPr>
    </w:p>
    <w:p w:rsidR="00C0496B" w:rsidRDefault="00C0496B" w:rsidP="00C0496B">
      <w:pPr>
        <w:pStyle w:val="ListParagraph"/>
        <w:tabs>
          <w:tab w:val="left" w:pos="709"/>
        </w:tabs>
        <w:spacing w:before="60" w:after="60" w:line="252" w:lineRule="auto"/>
        <w:ind w:left="0"/>
        <w:jc w:val="both"/>
        <w:rPr>
          <w:rFonts w:ascii="Times New Roman" w:hAnsi="Times New Roman"/>
          <w:bCs/>
          <w:iCs/>
          <w:sz w:val="28"/>
          <w:szCs w:val="28"/>
          <w:lang w:val="de-DE"/>
        </w:rPr>
      </w:pPr>
      <w:r w:rsidRPr="00D350C8">
        <w:rPr>
          <w:rFonts w:ascii="Times New Roman" w:hAnsi="Times New Roman"/>
          <w:i/>
          <w:sz w:val="28"/>
          <w:szCs w:val="28"/>
          <w:lang w:val="de-DE"/>
        </w:rPr>
        <w:t>2.7.</w:t>
      </w:r>
      <w:r w:rsidR="001A3E02">
        <w:rPr>
          <w:rFonts w:ascii="Times New Roman" w:hAnsi="Times New Roman"/>
          <w:i/>
          <w:sz w:val="28"/>
          <w:szCs w:val="28"/>
          <w:lang w:val="de-DE"/>
        </w:rPr>
        <w:t>3</w:t>
      </w:r>
      <w:r w:rsidRPr="00D350C8">
        <w:rPr>
          <w:rFonts w:ascii="Times New Roman" w:hAnsi="Times New Roman"/>
          <w:i/>
          <w:sz w:val="28"/>
          <w:szCs w:val="28"/>
          <w:lang w:val="de-DE"/>
        </w:rPr>
        <w:tab/>
        <w:t xml:space="preserve">Cảng HKQT </w:t>
      </w:r>
      <w:r>
        <w:rPr>
          <w:rFonts w:ascii="Times New Roman" w:hAnsi="Times New Roman"/>
          <w:i/>
          <w:sz w:val="28"/>
          <w:szCs w:val="28"/>
          <w:lang w:val="de-DE"/>
        </w:rPr>
        <w:t>Đà N</w:t>
      </w:r>
      <w:r w:rsidR="00AD4020">
        <w:rPr>
          <w:rFonts w:ascii="Times New Roman" w:hAnsi="Times New Roman"/>
          <w:i/>
          <w:sz w:val="28"/>
          <w:szCs w:val="28"/>
          <w:lang w:val="de-DE"/>
        </w:rPr>
        <w:t>ẵng</w:t>
      </w:r>
    </w:p>
    <w:p w:rsidR="00C0496B" w:rsidRDefault="00AD4020" w:rsidP="00A17209">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bCs/>
          <w:iCs/>
          <w:sz w:val="28"/>
          <w:szCs w:val="28"/>
          <w:lang w:val="de-DE"/>
        </w:rPr>
        <w:tab/>
        <w:t xml:space="preserve">Năm 2019, sản lượng hành khách thông qua Cảng HKQT Nội Bài đạt 15,5 triệu hành khách, tăng 17,4% so năm 2018 và </w:t>
      </w:r>
      <w:r w:rsidR="00AE7B64">
        <w:rPr>
          <w:rFonts w:ascii="Times New Roman" w:hAnsi="Times New Roman"/>
          <w:bCs/>
          <w:iCs/>
          <w:sz w:val="28"/>
          <w:szCs w:val="28"/>
          <w:lang w:val="de-DE"/>
        </w:rPr>
        <w:t>vượt</w:t>
      </w:r>
      <w:r>
        <w:rPr>
          <w:rFonts w:ascii="Times New Roman" w:hAnsi="Times New Roman"/>
          <w:bCs/>
          <w:iCs/>
          <w:sz w:val="28"/>
          <w:szCs w:val="28"/>
          <w:lang w:val="de-DE"/>
        </w:rPr>
        <w:t xml:space="preserve"> </w:t>
      </w:r>
      <w:r w:rsidR="00AE7B64">
        <w:rPr>
          <w:rFonts w:ascii="Times New Roman" w:hAnsi="Times New Roman"/>
          <w:bCs/>
          <w:iCs/>
          <w:sz w:val="28"/>
          <w:szCs w:val="28"/>
          <w:lang w:val="de-DE"/>
        </w:rPr>
        <w:t>50%</w:t>
      </w:r>
      <w:r>
        <w:rPr>
          <w:rFonts w:ascii="Times New Roman" w:hAnsi="Times New Roman"/>
          <w:bCs/>
          <w:iCs/>
          <w:sz w:val="28"/>
          <w:szCs w:val="28"/>
          <w:lang w:val="de-DE"/>
        </w:rPr>
        <w:t xml:space="preserve"> công suất thiết kế (</w:t>
      </w:r>
      <w:r w:rsidR="00AE7B64">
        <w:rPr>
          <w:rFonts w:ascii="Times New Roman" w:hAnsi="Times New Roman"/>
          <w:bCs/>
          <w:iCs/>
          <w:sz w:val="28"/>
          <w:szCs w:val="28"/>
          <w:lang w:val="de-DE"/>
        </w:rPr>
        <w:t>10</w:t>
      </w:r>
      <w:r>
        <w:rPr>
          <w:rFonts w:ascii="Times New Roman" w:hAnsi="Times New Roman"/>
          <w:bCs/>
          <w:iCs/>
          <w:sz w:val="28"/>
          <w:szCs w:val="28"/>
          <w:lang w:val="de-DE"/>
        </w:rPr>
        <w:t xml:space="preserve"> triệu khách).</w:t>
      </w:r>
      <w:r w:rsidR="00AE7B64">
        <w:rPr>
          <w:rFonts w:ascii="Times New Roman" w:hAnsi="Times New Roman"/>
          <w:bCs/>
          <w:iCs/>
          <w:sz w:val="28"/>
          <w:szCs w:val="28"/>
          <w:lang w:val="de-DE"/>
        </w:rPr>
        <w:t xml:space="preserve"> Về cơ bản, điểm đánh giá trung bình của các tiêu chí so năm 2018 không thay đổi nhưng có sự tăng, giảm </w:t>
      </w:r>
      <w:r w:rsidR="00A17209">
        <w:rPr>
          <w:rFonts w:ascii="Times New Roman" w:hAnsi="Times New Roman"/>
          <w:bCs/>
          <w:iCs/>
          <w:sz w:val="28"/>
          <w:szCs w:val="28"/>
          <w:lang w:val="de-DE"/>
        </w:rPr>
        <w:t>ở một số tiêu chí trong đó các tiêu chí Nhà ga đi và Phòng chờ ra tàu bay giảm nhẹ (0,1 điểm và 0,08 điểm) và tiêu chí Khu vực xuất nhập cảnh tăng nhẹ 0,6 điểm.</w:t>
      </w:r>
    </w:p>
    <w:p w:rsidR="00A17209" w:rsidRDefault="00A17209" w:rsidP="00A17209">
      <w:pPr>
        <w:pStyle w:val="ListParagraph"/>
        <w:tabs>
          <w:tab w:val="left" w:pos="709"/>
        </w:tabs>
        <w:spacing w:before="60" w:after="60" w:line="252" w:lineRule="auto"/>
        <w:ind w:left="0"/>
        <w:jc w:val="both"/>
        <w:rPr>
          <w:rFonts w:ascii="Times New Roman" w:hAnsi="Times New Roman"/>
          <w:bCs/>
          <w:iCs/>
          <w:sz w:val="28"/>
          <w:szCs w:val="28"/>
          <w:lang w:val="de-DE"/>
        </w:rPr>
      </w:pPr>
    </w:p>
    <w:p w:rsidR="00AD4020" w:rsidRDefault="00CB4CA6" w:rsidP="00DB23DD">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noProof/>
          <w:sz w:val="28"/>
          <w:szCs w:val="28"/>
          <w:lang w:val="en-US" w:eastAsia="en-US"/>
        </w:rPr>
        <w:drawing>
          <wp:inline distT="0" distB="0" distL="0" distR="0">
            <wp:extent cx="5555035" cy="2422588"/>
            <wp:effectExtent l="11393" t="5694" r="5697" b="593"/>
            <wp:docPr id="14"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A3E02" w:rsidRDefault="001A3E02" w:rsidP="001A3E02">
      <w:pPr>
        <w:pStyle w:val="ListParagraph"/>
        <w:tabs>
          <w:tab w:val="left" w:pos="709"/>
        </w:tabs>
        <w:spacing w:before="60" w:after="60" w:line="252" w:lineRule="auto"/>
        <w:ind w:left="0"/>
        <w:jc w:val="both"/>
        <w:rPr>
          <w:rFonts w:ascii="Times New Roman" w:hAnsi="Times New Roman"/>
          <w:bCs/>
          <w:iCs/>
          <w:sz w:val="28"/>
          <w:szCs w:val="28"/>
          <w:lang w:val="de-DE"/>
        </w:rPr>
      </w:pPr>
      <w:r w:rsidRPr="00D350C8">
        <w:rPr>
          <w:rFonts w:ascii="Times New Roman" w:hAnsi="Times New Roman"/>
          <w:i/>
          <w:sz w:val="28"/>
          <w:szCs w:val="28"/>
          <w:lang w:val="de-DE"/>
        </w:rPr>
        <w:lastRenderedPageBreak/>
        <w:t>2.7.</w:t>
      </w:r>
      <w:r w:rsidR="00CE6CA0">
        <w:rPr>
          <w:rFonts w:ascii="Times New Roman" w:hAnsi="Times New Roman"/>
          <w:i/>
          <w:sz w:val="28"/>
          <w:szCs w:val="28"/>
          <w:lang w:val="de-DE"/>
        </w:rPr>
        <w:t xml:space="preserve">4 </w:t>
      </w:r>
      <w:r w:rsidRPr="00D350C8">
        <w:rPr>
          <w:rFonts w:ascii="Times New Roman" w:hAnsi="Times New Roman"/>
          <w:i/>
          <w:sz w:val="28"/>
          <w:szCs w:val="28"/>
          <w:lang w:val="de-DE"/>
        </w:rPr>
        <w:t xml:space="preserve">Cảng HKQT </w:t>
      </w:r>
      <w:r>
        <w:rPr>
          <w:rFonts w:ascii="Times New Roman" w:hAnsi="Times New Roman"/>
          <w:i/>
          <w:sz w:val="28"/>
          <w:szCs w:val="28"/>
          <w:lang w:val="de-DE"/>
        </w:rPr>
        <w:t>Cam Ranh</w:t>
      </w:r>
    </w:p>
    <w:p w:rsidR="001A3E02" w:rsidRDefault="00CB4CA6" w:rsidP="00DB23DD">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noProof/>
          <w:sz w:val="28"/>
          <w:szCs w:val="28"/>
          <w:lang w:val="en-US" w:eastAsia="en-US"/>
        </w:rPr>
        <w:drawing>
          <wp:inline distT="0" distB="0" distL="0" distR="0">
            <wp:extent cx="5555035" cy="2346021"/>
            <wp:effectExtent l="11393" t="5703" r="5697" b="951"/>
            <wp:docPr id="15"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E6CA0" w:rsidRDefault="00CE6CA0" w:rsidP="00DB23DD">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bCs/>
          <w:iCs/>
          <w:sz w:val="28"/>
          <w:szCs w:val="28"/>
          <w:lang w:val="de-DE"/>
        </w:rPr>
        <w:tab/>
        <w:t>Điểm trung bình 7 tiêu chí của Cảng HKQT Cam Ranh giảm nhẹ 0,04 điểm so với năm 2018. Ngoại trừ tiêu chí “Khu vực soi chiếu an ninh</w:t>
      </w:r>
      <w:r w:rsidR="00BB652B" w:rsidRPr="008D6AFE">
        <w:rPr>
          <w:rFonts w:ascii="Times New Roman" w:hAnsi="Times New Roman"/>
          <w:bCs/>
          <w:iCs/>
          <w:sz w:val="28"/>
          <w:szCs w:val="28"/>
          <w:lang w:val="de-DE"/>
        </w:rPr>
        <w:t>”</w:t>
      </w:r>
      <w:r>
        <w:rPr>
          <w:rFonts w:ascii="Times New Roman" w:hAnsi="Times New Roman"/>
          <w:bCs/>
          <w:iCs/>
          <w:sz w:val="28"/>
          <w:szCs w:val="28"/>
          <w:lang w:val="de-DE"/>
        </w:rPr>
        <w:t xml:space="preserve">  có sự tăng nhẹ thì 06 tiêu chí còn lại đều giảm điểm so năm 2018. Một trong những nguyên nhân chính có thể nhìn thấy là lượng hành khách thông qua cảng hàng không này vượt công suất thiết kế với sản lượng hành khách thông qua đạt 9,7 triệu khách so với công suất thiết kế là 5,1 triệu hành khách/năm, tăng 18,2% so với năm 2018.</w:t>
      </w:r>
    </w:p>
    <w:p w:rsidR="00CE6CA0" w:rsidRDefault="00CE6CA0" w:rsidP="00CE6CA0">
      <w:pPr>
        <w:pStyle w:val="ListParagraph"/>
        <w:tabs>
          <w:tab w:val="left" w:pos="709"/>
        </w:tabs>
        <w:spacing w:before="60" w:after="60" w:line="252" w:lineRule="auto"/>
        <w:ind w:left="0"/>
        <w:jc w:val="both"/>
        <w:rPr>
          <w:rFonts w:ascii="Times New Roman" w:hAnsi="Times New Roman"/>
          <w:bCs/>
          <w:iCs/>
          <w:sz w:val="28"/>
          <w:szCs w:val="28"/>
          <w:lang w:val="de-DE"/>
        </w:rPr>
      </w:pPr>
      <w:r w:rsidRPr="00D350C8">
        <w:rPr>
          <w:rFonts w:ascii="Times New Roman" w:hAnsi="Times New Roman"/>
          <w:i/>
          <w:sz w:val="28"/>
          <w:szCs w:val="28"/>
          <w:lang w:val="de-DE"/>
        </w:rPr>
        <w:t>2.7.</w:t>
      </w:r>
      <w:r>
        <w:rPr>
          <w:rFonts w:ascii="Times New Roman" w:hAnsi="Times New Roman"/>
          <w:i/>
          <w:sz w:val="28"/>
          <w:szCs w:val="28"/>
          <w:lang w:val="de-DE"/>
        </w:rPr>
        <w:t xml:space="preserve">5 </w:t>
      </w:r>
      <w:r w:rsidRPr="00D350C8">
        <w:rPr>
          <w:rFonts w:ascii="Times New Roman" w:hAnsi="Times New Roman"/>
          <w:i/>
          <w:sz w:val="28"/>
          <w:szCs w:val="28"/>
          <w:lang w:val="de-DE"/>
        </w:rPr>
        <w:t xml:space="preserve">Cảng HKQT </w:t>
      </w:r>
      <w:r>
        <w:rPr>
          <w:rFonts w:ascii="Times New Roman" w:hAnsi="Times New Roman"/>
          <w:i/>
          <w:sz w:val="28"/>
          <w:szCs w:val="28"/>
          <w:lang w:val="de-DE"/>
        </w:rPr>
        <w:t>Phú Quốc</w:t>
      </w:r>
    </w:p>
    <w:p w:rsidR="00CE6CA0" w:rsidRDefault="00CE6CA0" w:rsidP="00DB23DD">
      <w:pPr>
        <w:pStyle w:val="ListParagraph"/>
        <w:tabs>
          <w:tab w:val="left" w:pos="709"/>
        </w:tabs>
        <w:spacing w:before="60" w:after="60" w:line="252" w:lineRule="auto"/>
        <w:ind w:left="0"/>
        <w:jc w:val="both"/>
        <w:rPr>
          <w:rFonts w:ascii="Times New Roman" w:hAnsi="Times New Roman"/>
          <w:bCs/>
          <w:iCs/>
          <w:sz w:val="28"/>
          <w:szCs w:val="28"/>
          <w:lang w:val="de-DE"/>
        </w:rPr>
      </w:pPr>
    </w:p>
    <w:p w:rsidR="001A3E02" w:rsidRDefault="00CB4CA6" w:rsidP="00DB23DD">
      <w:pPr>
        <w:pStyle w:val="ListParagraph"/>
        <w:tabs>
          <w:tab w:val="left" w:pos="709"/>
        </w:tabs>
        <w:spacing w:before="60" w:after="60" w:line="252" w:lineRule="auto"/>
        <w:ind w:left="0"/>
        <w:jc w:val="both"/>
        <w:rPr>
          <w:rFonts w:ascii="Times New Roman" w:hAnsi="Times New Roman"/>
          <w:noProof/>
          <w:sz w:val="28"/>
          <w:szCs w:val="28"/>
          <w:lang w:val="en-US" w:eastAsia="en-US"/>
        </w:rPr>
      </w:pPr>
      <w:r>
        <w:rPr>
          <w:rFonts w:ascii="Times New Roman" w:hAnsi="Times New Roman"/>
          <w:noProof/>
          <w:sz w:val="28"/>
          <w:szCs w:val="28"/>
          <w:lang w:val="en-US" w:eastAsia="en-US"/>
        </w:rPr>
        <w:drawing>
          <wp:inline distT="0" distB="0" distL="0" distR="0">
            <wp:extent cx="5555035" cy="2384257"/>
            <wp:effectExtent l="11393" t="5688" r="5697" b="830"/>
            <wp:docPr id="16"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35B20" w:rsidRDefault="00635B20" w:rsidP="00635B20">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bCs/>
          <w:iCs/>
          <w:sz w:val="28"/>
          <w:szCs w:val="28"/>
          <w:lang w:val="de-DE"/>
        </w:rPr>
        <w:tab/>
        <w:t>Tương tự như Cam Ranh, điểm trung bình 7 tiêu chí của Cảng HKQT Phú Quốc giảm nhẹ 0,04 điểm so với năm 2018. Ngoại 02 tiêu chí “Khu vực làm thủ tục</w:t>
      </w:r>
      <w:r w:rsidR="0008146A">
        <w:rPr>
          <w:rFonts w:ascii="Times New Roman" w:hAnsi="Times New Roman"/>
          <w:bCs/>
          <w:iCs/>
          <w:sz w:val="28"/>
          <w:szCs w:val="28"/>
          <w:lang w:val="de-DE"/>
        </w:rPr>
        <w:t xml:space="preserve"> hàng</w:t>
      </w:r>
      <w:r>
        <w:rPr>
          <w:rFonts w:ascii="Times New Roman" w:hAnsi="Times New Roman"/>
          <w:bCs/>
          <w:iCs/>
          <w:sz w:val="28"/>
          <w:szCs w:val="28"/>
          <w:lang w:val="de-DE"/>
        </w:rPr>
        <w:t xml:space="preserve"> không</w:t>
      </w:r>
      <w:r w:rsidR="00BB652B" w:rsidRPr="008D6AFE">
        <w:rPr>
          <w:rFonts w:ascii="Times New Roman" w:hAnsi="Times New Roman"/>
          <w:bCs/>
          <w:iCs/>
          <w:sz w:val="28"/>
          <w:szCs w:val="28"/>
          <w:lang w:val="de-DE"/>
        </w:rPr>
        <w:t>”</w:t>
      </w:r>
      <w:r w:rsidR="00BB652B">
        <w:rPr>
          <w:rFonts w:ascii="Times New Roman" w:hAnsi="Times New Roman"/>
          <w:bCs/>
          <w:iCs/>
          <w:sz w:val="28"/>
          <w:szCs w:val="28"/>
          <w:lang w:val="de-DE"/>
        </w:rPr>
        <w:t xml:space="preserve">  và “P</w:t>
      </w:r>
      <w:r>
        <w:rPr>
          <w:rFonts w:ascii="Times New Roman" w:hAnsi="Times New Roman"/>
          <w:bCs/>
          <w:iCs/>
          <w:sz w:val="28"/>
          <w:szCs w:val="28"/>
          <w:lang w:val="de-DE"/>
        </w:rPr>
        <w:t>hòng chờ</w:t>
      </w:r>
      <w:r w:rsidR="00BB652B">
        <w:rPr>
          <w:rFonts w:ascii="Times New Roman" w:hAnsi="Times New Roman"/>
          <w:bCs/>
          <w:iCs/>
          <w:sz w:val="28"/>
          <w:szCs w:val="28"/>
          <w:lang w:val="de-DE"/>
        </w:rPr>
        <w:t xml:space="preserve"> ra tàu bay</w:t>
      </w:r>
      <w:r w:rsidR="00BB652B" w:rsidRPr="008D6AFE">
        <w:rPr>
          <w:rFonts w:ascii="Times New Roman" w:hAnsi="Times New Roman"/>
          <w:bCs/>
          <w:iCs/>
          <w:sz w:val="28"/>
          <w:szCs w:val="28"/>
          <w:lang w:val="de-DE"/>
        </w:rPr>
        <w:t>”</w:t>
      </w:r>
      <w:r>
        <w:rPr>
          <w:rFonts w:ascii="Times New Roman" w:hAnsi="Times New Roman"/>
          <w:bCs/>
          <w:iCs/>
          <w:sz w:val="28"/>
          <w:szCs w:val="28"/>
          <w:lang w:val="de-DE"/>
        </w:rPr>
        <w:t xml:space="preserve"> có sự tăng nhẹ thì 05 tiêu chí còn lại đều giảm điểm so năm 2018. </w:t>
      </w:r>
    </w:p>
    <w:p w:rsidR="00635B20" w:rsidRDefault="00635B20" w:rsidP="00635B20">
      <w:pPr>
        <w:pStyle w:val="ListParagraph"/>
        <w:tabs>
          <w:tab w:val="left" w:pos="709"/>
        </w:tabs>
        <w:spacing w:before="60" w:after="60" w:line="252" w:lineRule="auto"/>
        <w:ind w:left="0"/>
        <w:jc w:val="both"/>
        <w:rPr>
          <w:rFonts w:ascii="Times New Roman" w:hAnsi="Times New Roman"/>
          <w:bCs/>
          <w:iCs/>
          <w:sz w:val="28"/>
          <w:szCs w:val="28"/>
          <w:lang w:val="de-DE"/>
        </w:rPr>
      </w:pPr>
      <w:r w:rsidRPr="00D350C8">
        <w:rPr>
          <w:rFonts w:ascii="Times New Roman" w:hAnsi="Times New Roman"/>
          <w:i/>
          <w:sz w:val="28"/>
          <w:szCs w:val="28"/>
          <w:lang w:val="de-DE"/>
        </w:rPr>
        <w:t>2.7.</w:t>
      </w:r>
      <w:r>
        <w:rPr>
          <w:rFonts w:ascii="Times New Roman" w:hAnsi="Times New Roman"/>
          <w:i/>
          <w:sz w:val="28"/>
          <w:szCs w:val="28"/>
          <w:lang w:val="de-DE"/>
        </w:rPr>
        <w:t xml:space="preserve">6 </w:t>
      </w:r>
      <w:r w:rsidRPr="00D350C8">
        <w:rPr>
          <w:rFonts w:ascii="Times New Roman" w:hAnsi="Times New Roman"/>
          <w:i/>
          <w:sz w:val="28"/>
          <w:szCs w:val="28"/>
          <w:lang w:val="de-DE"/>
        </w:rPr>
        <w:t xml:space="preserve">Cảng HKQT </w:t>
      </w:r>
      <w:r>
        <w:rPr>
          <w:rFonts w:ascii="Times New Roman" w:hAnsi="Times New Roman"/>
          <w:i/>
          <w:sz w:val="28"/>
          <w:szCs w:val="28"/>
          <w:lang w:val="de-DE"/>
        </w:rPr>
        <w:t>Cát Bi</w:t>
      </w:r>
    </w:p>
    <w:p w:rsidR="001A3E02" w:rsidRDefault="00635B20" w:rsidP="00DB23DD">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bCs/>
          <w:iCs/>
          <w:sz w:val="28"/>
          <w:szCs w:val="28"/>
          <w:lang w:val="de-DE"/>
        </w:rPr>
        <w:tab/>
        <w:t>So với năm 2018, điểm trung bình 7 tiêu chí của Cảng HKQT Cát Bi giảm 0,5 điểm với tất cả các tiêu chí đánh giá đều giảm so với năm 2018</w:t>
      </w:r>
      <w:r w:rsidR="006320AB">
        <w:rPr>
          <w:rFonts w:ascii="Times New Roman" w:hAnsi="Times New Roman"/>
          <w:bCs/>
          <w:iCs/>
          <w:sz w:val="28"/>
          <w:szCs w:val="28"/>
          <w:lang w:val="de-DE"/>
        </w:rPr>
        <w:t xml:space="preserve"> với </w:t>
      </w:r>
      <w:r w:rsidR="006320AB">
        <w:rPr>
          <w:rFonts w:ascii="Times New Roman" w:hAnsi="Times New Roman"/>
          <w:bCs/>
          <w:iCs/>
          <w:sz w:val="28"/>
          <w:szCs w:val="28"/>
          <w:lang w:val="de-DE"/>
        </w:rPr>
        <w:lastRenderedPageBreak/>
        <w:t>mức độ tương ứng</w:t>
      </w:r>
      <w:r>
        <w:rPr>
          <w:rFonts w:ascii="Times New Roman" w:hAnsi="Times New Roman"/>
          <w:bCs/>
          <w:iCs/>
          <w:sz w:val="28"/>
          <w:szCs w:val="28"/>
          <w:lang w:val="de-DE"/>
        </w:rPr>
        <w:t xml:space="preserve">. </w:t>
      </w:r>
      <w:r w:rsidR="00E531E0">
        <w:rPr>
          <w:rFonts w:ascii="Times New Roman" w:hAnsi="Times New Roman"/>
          <w:bCs/>
          <w:iCs/>
          <w:sz w:val="28"/>
          <w:szCs w:val="28"/>
          <w:lang w:val="de-DE"/>
        </w:rPr>
        <w:t>Mặc d</w:t>
      </w:r>
      <w:r w:rsidR="006320AB">
        <w:rPr>
          <w:rFonts w:ascii="Times New Roman" w:hAnsi="Times New Roman"/>
          <w:bCs/>
          <w:iCs/>
          <w:sz w:val="28"/>
          <w:szCs w:val="28"/>
          <w:lang w:val="de-DE"/>
        </w:rPr>
        <w:t>ù vậy, điểm trung bình của các tiêu chí đều đạt mức xấp xỉ hoặc trên 4</w:t>
      </w:r>
      <w:r w:rsidR="00BF04E0">
        <w:rPr>
          <w:rFonts w:ascii="Times New Roman" w:hAnsi="Times New Roman"/>
          <w:bCs/>
          <w:iCs/>
          <w:sz w:val="28"/>
          <w:szCs w:val="28"/>
          <w:lang w:val="de-DE"/>
        </w:rPr>
        <w:t>, ở mức Khá</w:t>
      </w:r>
      <w:r w:rsidR="006320AB">
        <w:rPr>
          <w:rFonts w:ascii="Times New Roman" w:hAnsi="Times New Roman"/>
          <w:bCs/>
          <w:iCs/>
          <w:sz w:val="28"/>
          <w:szCs w:val="28"/>
          <w:lang w:val="de-DE"/>
        </w:rPr>
        <w:t xml:space="preserve">. </w:t>
      </w:r>
    </w:p>
    <w:p w:rsidR="001A3E02" w:rsidRDefault="00CB4CA6" w:rsidP="00DB23DD">
      <w:pPr>
        <w:pStyle w:val="ListParagraph"/>
        <w:tabs>
          <w:tab w:val="left" w:pos="709"/>
        </w:tabs>
        <w:spacing w:before="60" w:after="60" w:line="252" w:lineRule="auto"/>
        <w:ind w:left="0"/>
        <w:jc w:val="both"/>
        <w:rPr>
          <w:rFonts w:ascii="Times New Roman" w:hAnsi="Times New Roman"/>
          <w:bCs/>
          <w:iCs/>
          <w:sz w:val="28"/>
          <w:szCs w:val="28"/>
          <w:lang w:val="de-DE"/>
        </w:rPr>
      </w:pPr>
      <w:r>
        <w:rPr>
          <w:rFonts w:ascii="Times New Roman" w:hAnsi="Times New Roman"/>
          <w:noProof/>
          <w:sz w:val="28"/>
          <w:szCs w:val="28"/>
          <w:lang w:val="en-US" w:eastAsia="en-US"/>
        </w:rPr>
        <w:drawing>
          <wp:inline distT="0" distB="0" distL="0" distR="0">
            <wp:extent cx="5944362" cy="2556129"/>
            <wp:effectExtent l="12192" t="6096" r="6096" b="0"/>
            <wp:docPr id="1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3E02" w:rsidRDefault="001A3E02" w:rsidP="00DB23DD">
      <w:pPr>
        <w:pStyle w:val="ListParagraph"/>
        <w:tabs>
          <w:tab w:val="left" w:pos="709"/>
        </w:tabs>
        <w:spacing w:before="60" w:after="60" w:line="252" w:lineRule="auto"/>
        <w:ind w:left="0"/>
        <w:jc w:val="both"/>
        <w:rPr>
          <w:rFonts w:ascii="Times New Roman" w:hAnsi="Times New Roman"/>
          <w:bCs/>
          <w:iCs/>
          <w:sz w:val="28"/>
          <w:szCs w:val="28"/>
          <w:lang w:val="de-DE"/>
        </w:rPr>
      </w:pPr>
    </w:p>
    <w:p w:rsidR="00F27A15" w:rsidRPr="006B02CC" w:rsidRDefault="00B831F1" w:rsidP="00DB23DD">
      <w:pPr>
        <w:pStyle w:val="ListParagraph"/>
        <w:tabs>
          <w:tab w:val="left" w:pos="709"/>
        </w:tabs>
        <w:spacing w:before="60" w:after="60" w:line="252" w:lineRule="auto"/>
        <w:ind w:left="0"/>
        <w:jc w:val="both"/>
        <w:rPr>
          <w:rFonts w:ascii="Times New Roman" w:hAnsi="Times New Roman"/>
          <w:b/>
          <w:bCs/>
          <w:i/>
          <w:iCs/>
          <w:sz w:val="28"/>
          <w:szCs w:val="28"/>
          <w:lang w:val="de-DE"/>
        </w:rPr>
      </w:pPr>
      <w:r w:rsidRPr="006B02CC">
        <w:rPr>
          <w:rFonts w:ascii="Times New Roman" w:hAnsi="Times New Roman"/>
          <w:b/>
          <w:bCs/>
          <w:i/>
          <w:iCs/>
          <w:sz w:val="28"/>
          <w:szCs w:val="28"/>
          <w:lang w:val="de-DE"/>
        </w:rPr>
        <w:t>2.</w:t>
      </w:r>
      <w:r w:rsidR="00BF04E0">
        <w:rPr>
          <w:rFonts w:ascii="Times New Roman" w:hAnsi="Times New Roman"/>
          <w:b/>
          <w:bCs/>
          <w:i/>
          <w:iCs/>
          <w:sz w:val="28"/>
          <w:szCs w:val="28"/>
          <w:lang w:val="de-DE"/>
        </w:rPr>
        <w:t>8</w:t>
      </w:r>
      <w:r w:rsidRPr="006B02CC">
        <w:rPr>
          <w:rFonts w:ascii="Times New Roman" w:hAnsi="Times New Roman"/>
          <w:b/>
          <w:bCs/>
          <w:i/>
          <w:iCs/>
          <w:sz w:val="28"/>
          <w:szCs w:val="28"/>
          <w:lang w:val="de-DE"/>
        </w:rPr>
        <w:t xml:space="preserve"> </w:t>
      </w:r>
      <w:r w:rsidR="00BF04E0">
        <w:rPr>
          <w:rFonts w:ascii="Times New Roman" w:hAnsi="Times New Roman"/>
          <w:b/>
          <w:bCs/>
          <w:i/>
          <w:iCs/>
          <w:sz w:val="28"/>
          <w:szCs w:val="28"/>
          <w:lang w:val="de-DE"/>
        </w:rPr>
        <w:t xml:space="preserve">Kết quả của </w:t>
      </w:r>
      <w:r w:rsidRPr="006B02CC">
        <w:rPr>
          <w:rFonts w:ascii="Times New Roman" w:hAnsi="Times New Roman"/>
          <w:b/>
          <w:bCs/>
          <w:i/>
          <w:iCs/>
          <w:sz w:val="28"/>
          <w:szCs w:val="28"/>
          <w:lang w:val="de-DE"/>
        </w:rPr>
        <w:t>07 tiêu chí</w:t>
      </w:r>
      <w:r w:rsidR="00BF04E0">
        <w:rPr>
          <w:rFonts w:ascii="Times New Roman" w:hAnsi="Times New Roman"/>
          <w:b/>
          <w:bCs/>
          <w:i/>
          <w:iCs/>
          <w:sz w:val="28"/>
          <w:szCs w:val="28"/>
          <w:lang w:val="de-DE"/>
        </w:rPr>
        <w:t xml:space="preserve"> năm 2019</w:t>
      </w:r>
      <w:r w:rsidRPr="006B02CC">
        <w:rPr>
          <w:rFonts w:ascii="Times New Roman" w:hAnsi="Times New Roman"/>
          <w:b/>
          <w:bCs/>
          <w:i/>
          <w:iCs/>
          <w:sz w:val="28"/>
          <w:szCs w:val="28"/>
          <w:lang w:val="de-DE"/>
        </w:rPr>
        <w:t xml:space="preserve"> với năm 2018</w:t>
      </w:r>
    </w:p>
    <w:p w:rsidR="00F27A15" w:rsidRPr="00F67C45" w:rsidRDefault="00F27A15" w:rsidP="00DB23DD">
      <w:pPr>
        <w:pStyle w:val="ListParagraph"/>
        <w:tabs>
          <w:tab w:val="left" w:pos="709"/>
        </w:tabs>
        <w:spacing w:before="60" w:after="60" w:line="252" w:lineRule="auto"/>
        <w:ind w:left="0"/>
        <w:jc w:val="both"/>
        <w:rPr>
          <w:rFonts w:ascii="Times New Roman" w:hAnsi="Times New Roman"/>
          <w:bCs/>
          <w:iCs/>
          <w:sz w:val="28"/>
          <w:szCs w:val="28"/>
          <w:lang w:val="de-DE"/>
        </w:rPr>
      </w:pPr>
      <w:r w:rsidRPr="00F67C45">
        <w:rPr>
          <w:rFonts w:ascii="Times New Roman" w:hAnsi="Times New Roman"/>
          <w:bCs/>
          <w:iCs/>
          <w:sz w:val="28"/>
          <w:szCs w:val="28"/>
          <w:lang w:val="de-DE"/>
        </w:rPr>
        <w:t xml:space="preserve">- </w:t>
      </w:r>
      <w:r w:rsidR="00F67C45" w:rsidRPr="00F67C45">
        <w:rPr>
          <w:rFonts w:ascii="Times New Roman" w:hAnsi="Times New Roman"/>
          <w:bCs/>
          <w:iCs/>
          <w:sz w:val="28"/>
          <w:szCs w:val="28"/>
          <w:lang w:val="de-DE"/>
        </w:rPr>
        <w:t>Tiêu chí “N</w:t>
      </w:r>
      <w:r w:rsidRPr="00F67C45">
        <w:rPr>
          <w:rFonts w:ascii="Times New Roman" w:hAnsi="Times New Roman"/>
          <w:bCs/>
          <w:iCs/>
          <w:sz w:val="28"/>
          <w:szCs w:val="28"/>
          <w:lang w:val="de-DE"/>
        </w:rPr>
        <w:t>hà ga đi</w:t>
      </w:r>
      <w:r w:rsidR="00F67C45" w:rsidRPr="00F67C45">
        <w:rPr>
          <w:rFonts w:ascii="Times New Roman" w:hAnsi="Times New Roman"/>
          <w:bCs/>
          <w:iCs/>
          <w:sz w:val="28"/>
          <w:szCs w:val="28"/>
          <w:lang w:val="de-DE"/>
        </w:rPr>
        <w:t>”</w:t>
      </w:r>
    </w:p>
    <w:p w:rsidR="00F27A15" w:rsidRPr="00B831F1" w:rsidRDefault="00CB4CA6" w:rsidP="00DB23DD">
      <w:pPr>
        <w:pStyle w:val="ListParagraph"/>
        <w:tabs>
          <w:tab w:val="left" w:pos="709"/>
        </w:tabs>
        <w:spacing w:before="60" w:after="60" w:line="252" w:lineRule="auto"/>
        <w:ind w:left="0"/>
        <w:jc w:val="both"/>
        <w:rPr>
          <w:rFonts w:ascii="Times New Roman" w:hAnsi="Times New Roman"/>
          <w:b/>
          <w:bCs/>
          <w:iCs/>
          <w:sz w:val="28"/>
          <w:szCs w:val="28"/>
          <w:lang w:val="de-DE"/>
        </w:rPr>
      </w:pPr>
      <w:r>
        <w:rPr>
          <w:rFonts w:ascii="Times New Roman" w:hAnsi="Times New Roman"/>
          <w:b/>
          <w:noProof/>
          <w:sz w:val="28"/>
          <w:szCs w:val="28"/>
          <w:lang w:val="en-US" w:eastAsia="en-US"/>
        </w:rPr>
        <w:drawing>
          <wp:inline distT="0" distB="0" distL="0" distR="0">
            <wp:extent cx="5559416" cy="3004396"/>
            <wp:effectExtent l="14823" t="5504" r="7411" b="0"/>
            <wp:docPr id="1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C749E" w:rsidRDefault="00F27A15" w:rsidP="005E2BA3">
      <w:pPr>
        <w:pStyle w:val="ListParagraph"/>
        <w:tabs>
          <w:tab w:val="left" w:pos="709"/>
        </w:tabs>
        <w:spacing w:before="60" w:after="60" w:line="252" w:lineRule="auto"/>
        <w:ind w:left="0"/>
        <w:jc w:val="both"/>
        <w:rPr>
          <w:rFonts w:ascii="Times New Roman" w:hAnsi="Times New Roman"/>
          <w:bCs/>
          <w:iCs/>
          <w:sz w:val="28"/>
          <w:szCs w:val="28"/>
          <w:lang w:val="de-DE"/>
        </w:rPr>
      </w:pPr>
      <w:r w:rsidRPr="00F67C45">
        <w:rPr>
          <w:rFonts w:ascii="Times New Roman" w:hAnsi="Times New Roman"/>
          <w:bCs/>
          <w:iCs/>
          <w:sz w:val="28"/>
          <w:szCs w:val="28"/>
          <w:lang w:val="de-DE"/>
        </w:rPr>
        <w:t xml:space="preserve">- Tiêu chí </w:t>
      </w:r>
      <w:r w:rsidR="00FD2707" w:rsidRPr="00F67C45">
        <w:rPr>
          <w:rFonts w:ascii="Times New Roman" w:hAnsi="Times New Roman"/>
          <w:bCs/>
          <w:iCs/>
          <w:sz w:val="28"/>
          <w:szCs w:val="28"/>
          <w:lang w:val="de-DE"/>
        </w:rPr>
        <w:t>“K</w:t>
      </w:r>
      <w:r w:rsidRPr="00F67C45">
        <w:rPr>
          <w:rFonts w:ascii="Times New Roman" w:hAnsi="Times New Roman"/>
          <w:bCs/>
          <w:iCs/>
          <w:sz w:val="28"/>
          <w:szCs w:val="28"/>
          <w:lang w:val="de-DE"/>
        </w:rPr>
        <w:t>hu vực làm thủ tục hàng không</w:t>
      </w:r>
      <w:r w:rsidR="00FD2707" w:rsidRPr="00F67C45">
        <w:rPr>
          <w:rFonts w:ascii="Times New Roman" w:hAnsi="Times New Roman"/>
          <w:bCs/>
          <w:iCs/>
          <w:sz w:val="28"/>
          <w:szCs w:val="28"/>
          <w:lang w:val="de-DE"/>
        </w:rPr>
        <w:t>”</w:t>
      </w:r>
      <w:r w:rsidR="00DB23DD" w:rsidRPr="00F67C45">
        <w:rPr>
          <w:rFonts w:ascii="Times New Roman" w:hAnsi="Times New Roman"/>
          <w:bCs/>
          <w:iCs/>
          <w:sz w:val="28"/>
          <w:szCs w:val="28"/>
          <w:lang w:val="de-DE"/>
        </w:rPr>
        <w:tab/>
      </w:r>
    </w:p>
    <w:p w:rsidR="0033078F" w:rsidRPr="00F67C45" w:rsidRDefault="0033078F" w:rsidP="005E2BA3">
      <w:pPr>
        <w:pStyle w:val="ListParagraph"/>
        <w:tabs>
          <w:tab w:val="left" w:pos="709"/>
        </w:tabs>
        <w:spacing w:before="60" w:after="60" w:line="252" w:lineRule="auto"/>
        <w:ind w:left="0"/>
        <w:jc w:val="both"/>
        <w:rPr>
          <w:rFonts w:ascii="Times New Roman" w:hAnsi="Times New Roman"/>
          <w:bCs/>
          <w:iCs/>
          <w:sz w:val="28"/>
          <w:szCs w:val="28"/>
          <w:lang w:val="de-DE"/>
        </w:rPr>
      </w:pPr>
    </w:p>
    <w:p w:rsidR="00C57460" w:rsidRDefault="00CB4CA6" w:rsidP="00C57460">
      <w:pPr>
        <w:pStyle w:val="ListParagraph"/>
        <w:tabs>
          <w:tab w:val="left" w:pos="709"/>
        </w:tabs>
        <w:spacing w:before="60" w:after="60" w:line="252" w:lineRule="auto"/>
        <w:ind w:left="0" w:firstLine="708"/>
        <w:jc w:val="both"/>
        <w:rPr>
          <w:rFonts w:ascii="Times New Roman" w:hAnsi="Times New Roman"/>
          <w:bCs/>
          <w:iCs/>
          <w:sz w:val="28"/>
          <w:szCs w:val="28"/>
          <w:lang w:val="de-DE"/>
        </w:rPr>
      </w:pPr>
      <w:r>
        <w:rPr>
          <w:rFonts w:ascii="Times New Roman" w:hAnsi="Times New Roman"/>
          <w:noProof/>
          <w:sz w:val="28"/>
          <w:szCs w:val="28"/>
          <w:lang w:val="en-US" w:eastAsia="en-US"/>
        </w:rPr>
        <w:lastRenderedPageBreak/>
        <w:drawing>
          <wp:inline distT="0" distB="0" distL="0" distR="0">
            <wp:extent cx="5274804" cy="3221781"/>
            <wp:effectExtent l="14064" t="5232" r="7032" b="1962"/>
            <wp:docPr id="1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57460" w:rsidRPr="00C57460" w:rsidRDefault="00C57460" w:rsidP="00C57460">
      <w:pPr>
        <w:rPr>
          <w:lang w:val="de-DE" w:eastAsia="vi-VN"/>
        </w:rPr>
      </w:pPr>
    </w:p>
    <w:p w:rsidR="00C57460" w:rsidRDefault="00F27A15" w:rsidP="00C57460">
      <w:pPr>
        <w:ind w:left="708"/>
        <w:rPr>
          <w:lang w:val="de-DE" w:eastAsia="vi-VN"/>
        </w:rPr>
      </w:pPr>
      <w:r w:rsidRPr="00F27A15">
        <w:rPr>
          <w:noProof/>
          <w:lang w:val="fr-FR" w:eastAsia="en-US"/>
        </w:rPr>
        <w:t xml:space="preserve">- Tiêu chí </w:t>
      </w:r>
      <w:r w:rsidR="0043691F" w:rsidRPr="00EB0020">
        <w:rPr>
          <w:bCs/>
          <w:iCs/>
          <w:lang w:val="de-DE"/>
        </w:rPr>
        <w:t>“</w:t>
      </w:r>
      <w:r w:rsidR="0043691F">
        <w:rPr>
          <w:noProof/>
          <w:lang w:val="fr-FR" w:eastAsia="en-US"/>
        </w:rPr>
        <w:t>K</w:t>
      </w:r>
      <w:r w:rsidRPr="00F27A15">
        <w:rPr>
          <w:noProof/>
          <w:lang w:val="fr-FR" w:eastAsia="en-US"/>
        </w:rPr>
        <w:t xml:space="preserve">hu vực soi chiếu </w:t>
      </w:r>
      <w:r>
        <w:rPr>
          <w:noProof/>
          <w:lang w:val="fr-FR" w:eastAsia="en-US"/>
        </w:rPr>
        <w:t>an ninh</w:t>
      </w:r>
      <w:r w:rsidR="0043691F" w:rsidRPr="00EB0020">
        <w:rPr>
          <w:bCs/>
          <w:iCs/>
          <w:lang w:val="de-DE"/>
        </w:rPr>
        <w:t>”</w:t>
      </w:r>
      <w:r w:rsidR="00C57460" w:rsidRPr="00F27A15">
        <w:rPr>
          <w:noProof/>
          <w:lang w:val="fr-FR" w:eastAsia="en-US"/>
        </w:rPr>
        <w:tab/>
        <w:t xml:space="preserve"> </w:t>
      </w:r>
      <w:r w:rsidR="00CB4CA6">
        <w:rPr>
          <w:noProof/>
          <w:lang w:val="en-US" w:eastAsia="en-US"/>
        </w:rPr>
        <w:drawing>
          <wp:inline distT="0" distB="0" distL="0" distR="0">
            <wp:extent cx="4923783" cy="3185429"/>
            <wp:effectExtent l="13128" t="5446" r="6564" b="0"/>
            <wp:docPr id="2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57460" w:rsidRPr="00C57460" w:rsidRDefault="00C57460" w:rsidP="00C57460">
      <w:pPr>
        <w:rPr>
          <w:lang w:val="de-DE" w:eastAsia="vi-VN"/>
        </w:rPr>
      </w:pPr>
    </w:p>
    <w:p w:rsidR="00C57460" w:rsidRPr="00C57460" w:rsidRDefault="00F27A15" w:rsidP="00C57460">
      <w:pPr>
        <w:rPr>
          <w:lang w:val="de-DE" w:eastAsia="vi-VN"/>
        </w:rPr>
      </w:pPr>
      <w:r>
        <w:rPr>
          <w:lang w:val="de-DE" w:eastAsia="vi-VN"/>
        </w:rPr>
        <w:t xml:space="preserve">- Tiêu chí </w:t>
      </w:r>
      <w:r w:rsidR="0043691F" w:rsidRPr="00EB0020">
        <w:rPr>
          <w:bCs/>
          <w:iCs/>
          <w:lang w:val="de-DE"/>
        </w:rPr>
        <w:t>“</w:t>
      </w:r>
      <w:r>
        <w:rPr>
          <w:lang w:val="de-DE" w:eastAsia="vi-VN"/>
        </w:rPr>
        <w:t>Khu vực xuất nhập cảnh</w:t>
      </w:r>
      <w:r w:rsidR="0043691F" w:rsidRPr="00EB0020">
        <w:rPr>
          <w:bCs/>
          <w:iCs/>
          <w:lang w:val="de-DE"/>
        </w:rPr>
        <w:t>”</w:t>
      </w:r>
    </w:p>
    <w:p w:rsidR="00C57460" w:rsidRDefault="00C57460" w:rsidP="00C57460">
      <w:pPr>
        <w:rPr>
          <w:lang w:val="de-DE" w:eastAsia="vi-VN"/>
        </w:rPr>
      </w:pPr>
    </w:p>
    <w:p w:rsidR="00776A72" w:rsidRDefault="00CB4CA6" w:rsidP="00C57460">
      <w:pPr>
        <w:tabs>
          <w:tab w:val="left" w:pos="7470"/>
        </w:tabs>
        <w:rPr>
          <w:lang w:val="de-DE" w:eastAsia="vi-VN"/>
        </w:rPr>
      </w:pPr>
      <w:r>
        <w:rPr>
          <w:noProof/>
          <w:lang w:val="en-US" w:eastAsia="en-US"/>
        </w:rPr>
        <w:lastRenderedPageBreak/>
        <w:drawing>
          <wp:inline distT="0" distB="0" distL="0" distR="0">
            <wp:extent cx="5227369" cy="2945511"/>
            <wp:effectExtent l="13937" t="6096" r="6969" b="1143"/>
            <wp:docPr id="21"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C57460">
        <w:rPr>
          <w:lang w:val="de-DE" w:eastAsia="vi-VN"/>
        </w:rPr>
        <w:tab/>
      </w:r>
    </w:p>
    <w:p w:rsidR="00C57460" w:rsidRDefault="00C57460" w:rsidP="00754156">
      <w:pPr>
        <w:tabs>
          <w:tab w:val="left" w:pos="7470"/>
        </w:tabs>
        <w:ind w:firstLine="708"/>
        <w:rPr>
          <w:lang w:val="de-DE" w:eastAsia="vi-VN"/>
        </w:rPr>
      </w:pPr>
    </w:p>
    <w:p w:rsidR="00C57460" w:rsidRDefault="00F27A15" w:rsidP="00C57460">
      <w:pPr>
        <w:tabs>
          <w:tab w:val="left" w:pos="7470"/>
        </w:tabs>
        <w:rPr>
          <w:lang w:val="de-DE" w:eastAsia="vi-VN"/>
        </w:rPr>
      </w:pPr>
      <w:r>
        <w:rPr>
          <w:lang w:val="de-DE" w:eastAsia="vi-VN"/>
        </w:rPr>
        <w:t xml:space="preserve">- Tiêu chí </w:t>
      </w:r>
      <w:r w:rsidR="0043691F" w:rsidRPr="00EB0020">
        <w:rPr>
          <w:bCs/>
          <w:iCs/>
          <w:lang w:val="de-DE"/>
        </w:rPr>
        <w:t>“</w:t>
      </w:r>
      <w:r>
        <w:rPr>
          <w:lang w:val="de-DE" w:eastAsia="vi-VN"/>
        </w:rPr>
        <w:t>Khu vực phòng chờ ra tàu bay</w:t>
      </w:r>
      <w:r w:rsidR="0043691F" w:rsidRPr="00EB0020">
        <w:rPr>
          <w:bCs/>
          <w:iCs/>
          <w:lang w:val="de-DE"/>
        </w:rPr>
        <w:t>”</w:t>
      </w:r>
    </w:p>
    <w:p w:rsidR="0043691F" w:rsidRDefault="0043691F" w:rsidP="00C57460">
      <w:pPr>
        <w:tabs>
          <w:tab w:val="left" w:pos="7470"/>
        </w:tabs>
        <w:rPr>
          <w:lang w:val="de-DE" w:eastAsia="vi-VN"/>
        </w:rPr>
      </w:pPr>
    </w:p>
    <w:p w:rsidR="0043691F" w:rsidRDefault="00CB4CA6" w:rsidP="00C57460">
      <w:pPr>
        <w:tabs>
          <w:tab w:val="left" w:pos="7470"/>
        </w:tabs>
        <w:rPr>
          <w:lang w:val="de-DE" w:eastAsia="vi-VN"/>
        </w:rPr>
      </w:pPr>
      <w:r>
        <w:rPr>
          <w:noProof/>
          <w:lang w:val="en-US" w:eastAsia="en-US"/>
        </w:rPr>
        <w:drawing>
          <wp:inline distT="0" distB="0" distL="0" distR="0">
            <wp:extent cx="5094550" cy="3050754"/>
            <wp:effectExtent l="13583" t="6771" r="6792" b="0"/>
            <wp:docPr id="22"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3691F" w:rsidRDefault="0043691F" w:rsidP="00C57460">
      <w:pPr>
        <w:tabs>
          <w:tab w:val="left" w:pos="7470"/>
        </w:tabs>
        <w:rPr>
          <w:lang w:val="de-DE" w:eastAsia="vi-VN"/>
        </w:rPr>
      </w:pPr>
    </w:p>
    <w:p w:rsidR="0043691F" w:rsidRDefault="0043691F" w:rsidP="00C57460">
      <w:pPr>
        <w:tabs>
          <w:tab w:val="left" w:pos="7470"/>
        </w:tabs>
        <w:rPr>
          <w:lang w:val="de-DE" w:eastAsia="vi-VN"/>
        </w:rPr>
      </w:pPr>
      <w:r>
        <w:rPr>
          <w:lang w:val="de-DE" w:eastAsia="vi-VN"/>
        </w:rPr>
        <w:t xml:space="preserve">- </w:t>
      </w:r>
      <w:r w:rsidRPr="00EB0020">
        <w:rPr>
          <w:bCs/>
          <w:iCs/>
          <w:lang w:val="de-DE"/>
        </w:rPr>
        <w:t>Tiêu chí “Nhà ga đến”</w:t>
      </w:r>
    </w:p>
    <w:p w:rsidR="00C57460" w:rsidRDefault="00CB4CA6" w:rsidP="00C57460">
      <w:pPr>
        <w:tabs>
          <w:tab w:val="left" w:pos="7470"/>
        </w:tabs>
        <w:rPr>
          <w:noProof/>
          <w:lang w:val="en-US" w:eastAsia="en-US"/>
        </w:rPr>
      </w:pPr>
      <w:r>
        <w:rPr>
          <w:noProof/>
          <w:lang w:val="en-US" w:eastAsia="en-US"/>
        </w:rPr>
        <w:lastRenderedPageBreak/>
        <w:drawing>
          <wp:inline distT="0" distB="0" distL="0" distR="0">
            <wp:extent cx="5179932" cy="2746629"/>
            <wp:effectExtent l="13811" t="6096" r="6907" b="0"/>
            <wp:docPr id="2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27A15" w:rsidRDefault="00F27A15" w:rsidP="00C57460">
      <w:pPr>
        <w:tabs>
          <w:tab w:val="left" w:pos="7470"/>
        </w:tabs>
        <w:rPr>
          <w:bCs/>
          <w:iCs/>
          <w:lang w:val="de-DE"/>
        </w:rPr>
      </w:pPr>
    </w:p>
    <w:p w:rsidR="00F27A15" w:rsidRDefault="00F27A15" w:rsidP="00C57460">
      <w:pPr>
        <w:tabs>
          <w:tab w:val="left" w:pos="7470"/>
        </w:tabs>
        <w:rPr>
          <w:bCs/>
          <w:iCs/>
          <w:lang w:val="de-DE"/>
        </w:rPr>
      </w:pPr>
      <w:r>
        <w:rPr>
          <w:bCs/>
          <w:iCs/>
          <w:lang w:val="de-DE"/>
        </w:rPr>
        <w:t xml:space="preserve">- </w:t>
      </w:r>
      <w:r w:rsidRPr="00EB0020">
        <w:rPr>
          <w:bCs/>
          <w:iCs/>
          <w:lang w:val="de-DE"/>
        </w:rPr>
        <w:t>Tiêu chí “Phương tiện giao thông công cộng”</w:t>
      </w:r>
    </w:p>
    <w:p w:rsidR="00F27A15" w:rsidRDefault="00F27A15" w:rsidP="00C57460">
      <w:pPr>
        <w:tabs>
          <w:tab w:val="left" w:pos="7470"/>
        </w:tabs>
        <w:rPr>
          <w:lang w:val="de-DE" w:eastAsia="vi-VN"/>
        </w:rPr>
      </w:pPr>
    </w:p>
    <w:p w:rsidR="00F27A15" w:rsidRDefault="00CB4CA6" w:rsidP="00C57460">
      <w:pPr>
        <w:tabs>
          <w:tab w:val="left" w:pos="7470"/>
        </w:tabs>
        <w:rPr>
          <w:lang w:val="de-DE" w:eastAsia="vi-VN"/>
        </w:rPr>
      </w:pPr>
      <w:r>
        <w:rPr>
          <w:noProof/>
          <w:lang w:val="en-US" w:eastAsia="en-US"/>
        </w:rPr>
        <w:drawing>
          <wp:inline distT="0" distB="0" distL="0" distR="0">
            <wp:extent cx="5075576" cy="2965219"/>
            <wp:effectExtent l="13533" t="6581" r="6766" b="0"/>
            <wp:docPr id="24"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35FDA" w:rsidRPr="00651D0C" w:rsidRDefault="00935FDA" w:rsidP="00C57460">
      <w:pPr>
        <w:tabs>
          <w:tab w:val="left" w:pos="7470"/>
        </w:tabs>
        <w:rPr>
          <w:noProof/>
          <w:lang w:val="en-US" w:eastAsia="en-US"/>
        </w:rPr>
      </w:pPr>
    </w:p>
    <w:sectPr w:rsidR="00935FDA" w:rsidRPr="00651D0C" w:rsidSect="005D4A17">
      <w:footerReference w:type="default" r:id="rId31"/>
      <w:pgSz w:w="11906" w:h="16838"/>
      <w:pgMar w:top="1134" w:right="1418"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9A5" w:rsidRDefault="00F329A5" w:rsidP="00C161E5">
      <w:r>
        <w:separator/>
      </w:r>
    </w:p>
  </w:endnote>
  <w:endnote w:type="continuationSeparator" w:id="1">
    <w:p w:rsidR="00F329A5" w:rsidRDefault="00F329A5" w:rsidP="00C16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Times New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E5" w:rsidRDefault="00C161E5">
    <w:pPr>
      <w:pStyle w:val="Footer"/>
      <w:jc w:val="right"/>
    </w:pPr>
    <w:fldSimple w:instr=" PAGE   \* MERGEFORMAT ">
      <w:r w:rsidR="00CB4CA6">
        <w:rPr>
          <w:noProof/>
        </w:rPr>
        <w:t>3</w:t>
      </w:r>
    </w:fldSimple>
  </w:p>
  <w:p w:rsidR="00C161E5" w:rsidRDefault="00C16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9A5" w:rsidRDefault="00F329A5" w:rsidP="00C161E5">
      <w:r>
        <w:separator/>
      </w:r>
    </w:p>
  </w:footnote>
  <w:footnote w:type="continuationSeparator" w:id="1">
    <w:p w:rsidR="00F329A5" w:rsidRDefault="00F329A5" w:rsidP="00C161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C58"/>
    <w:multiLevelType w:val="hybridMultilevel"/>
    <w:tmpl w:val="F356B908"/>
    <w:lvl w:ilvl="0" w:tplc="4686D5A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7787AC7"/>
    <w:multiLevelType w:val="hybridMultilevel"/>
    <w:tmpl w:val="DC240A1C"/>
    <w:lvl w:ilvl="0" w:tplc="4686D5A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1747A3"/>
    <w:multiLevelType w:val="hybridMultilevel"/>
    <w:tmpl w:val="7EAAB6BE"/>
    <w:lvl w:ilvl="0" w:tplc="ABB0ED0C">
      <w:start w:val="2"/>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
    <w:nsid w:val="71E36D4D"/>
    <w:multiLevelType w:val="hybridMultilevel"/>
    <w:tmpl w:val="6A4AEED6"/>
    <w:lvl w:ilvl="0" w:tplc="DD24300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77F36DC6"/>
    <w:multiLevelType w:val="hybridMultilevel"/>
    <w:tmpl w:val="789C82F8"/>
    <w:lvl w:ilvl="0" w:tplc="F2C4D7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0"/>
    <w:footnote w:id="1"/>
  </w:footnotePr>
  <w:endnotePr>
    <w:endnote w:id="0"/>
    <w:endnote w:id="1"/>
  </w:endnotePr>
  <w:compat/>
  <w:rsids>
    <w:rsidRoot w:val="00091A8D"/>
    <w:rsid w:val="00002217"/>
    <w:rsid w:val="00002721"/>
    <w:rsid w:val="00006291"/>
    <w:rsid w:val="00006E26"/>
    <w:rsid w:val="000075AF"/>
    <w:rsid w:val="000109D5"/>
    <w:rsid w:val="0001154B"/>
    <w:rsid w:val="00011AF4"/>
    <w:rsid w:val="00014177"/>
    <w:rsid w:val="00014FD4"/>
    <w:rsid w:val="000166B6"/>
    <w:rsid w:val="00016DB3"/>
    <w:rsid w:val="0001747E"/>
    <w:rsid w:val="00023C35"/>
    <w:rsid w:val="00033987"/>
    <w:rsid w:val="00033F21"/>
    <w:rsid w:val="0003458F"/>
    <w:rsid w:val="00034F4A"/>
    <w:rsid w:val="00035D59"/>
    <w:rsid w:val="000411BD"/>
    <w:rsid w:val="00050ECD"/>
    <w:rsid w:val="00052E62"/>
    <w:rsid w:val="00060240"/>
    <w:rsid w:val="0006280F"/>
    <w:rsid w:val="00064165"/>
    <w:rsid w:val="0006547E"/>
    <w:rsid w:val="000654A1"/>
    <w:rsid w:val="0006582D"/>
    <w:rsid w:val="00065EC3"/>
    <w:rsid w:val="00071BC2"/>
    <w:rsid w:val="00072D47"/>
    <w:rsid w:val="000748E4"/>
    <w:rsid w:val="00076762"/>
    <w:rsid w:val="000768F8"/>
    <w:rsid w:val="00076969"/>
    <w:rsid w:val="00077461"/>
    <w:rsid w:val="000806B7"/>
    <w:rsid w:val="000806D8"/>
    <w:rsid w:val="0008146A"/>
    <w:rsid w:val="00082081"/>
    <w:rsid w:val="00083C3E"/>
    <w:rsid w:val="000867F5"/>
    <w:rsid w:val="00091A8D"/>
    <w:rsid w:val="00092505"/>
    <w:rsid w:val="00094736"/>
    <w:rsid w:val="00097200"/>
    <w:rsid w:val="00097C14"/>
    <w:rsid w:val="000A1BF2"/>
    <w:rsid w:val="000A1F94"/>
    <w:rsid w:val="000A1F9D"/>
    <w:rsid w:val="000A34B9"/>
    <w:rsid w:val="000A692C"/>
    <w:rsid w:val="000B1FAF"/>
    <w:rsid w:val="000B24A0"/>
    <w:rsid w:val="000B65EF"/>
    <w:rsid w:val="000C426D"/>
    <w:rsid w:val="000C63E9"/>
    <w:rsid w:val="000C706D"/>
    <w:rsid w:val="000D100E"/>
    <w:rsid w:val="000D3C1C"/>
    <w:rsid w:val="000D494C"/>
    <w:rsid w:val="000D742D"/>
    <w:rsid w:val="000E016F"/>
    <w:rsid w:val="000E019F"/>
    <w:rsid w:val="000E0C61"/>
    <w:rsid w:val="000E0D50"/>
    <w:rsid w:val="000E439D"/>
    <w:rsid w:val="000E5079"/>
    <w:rsid w:val="000F030C"/>
    <w:rsid w:val="000F0C7F"/>
    <w:rsid w:val="000F0DAB"/>
    <w:rsid w:val="000F363B"/>
    <w:rsid w:val="000F62A7"/>
    <w:rsid w:val="00102286"/>
    <w:rsid w:val="001038F0"/>
    <w:rsid w:val="00107745"/>
    <w:rsid w:val="00110230"/>
    <w:rsid w:val="001123C2"/>
    <w:rsid w:val="0011552B"/>
    <w:rsid w:val="001167DA"/>
    <w:rsid w:val="001220CD"/>
    <w:rsid w:val="001258B2"/>
    <w:rsid w:val="00125A42"/>
    <w:rsid w:val="00134C33"/>
    <w:rsid w:val="001409D8"/>
    <w:rsid w:val="00140C13"/>
    <w:rsid w:val="00141A3F"/>
    <w:rsid w:val="00145D73"/>
    <w:rsid w:val="00146D70"/>
    <w:rsid w:val="00147C04"/>
    <w:rsid w:val="001527BA"/>
    <w:rsid w:val="0015443F"/>
    <w:rsid w:val="001544DB"/>
    <w:rsid w:val="001574D0"/>
    <w:rsid w:val="00157740"/>
    <w:rsid w:val="0016405D"/>
    <w:rsid w:val="001670BE"/>
    <w:rsid w:val="00175884"/>
    <w:rsid w:val="001767F5"/>
    <w:rsid w:val="0018037D"/>
    <w:rsid w:val="001815DE"/>
    <w:rsid w:val="00181C5A"/>
    <w:rsid w:val="00184958"/>
    <w:rsid w:val="00185B3E"/>
    <w:rsid w:val="0019383E"/>
    <w:rsid w:val="001948C5"/>
    <w:rsid w:val="00196C0C"/>
    <w:rsid w:val="00197400"/>
    <w:rsid w:val="00197E39"/>
    <w:rsid w:val="001A1CD2"/>
    <w:rsid w:val="001A1FD2"/>
    <w:rsid w:val="001A312D"/>
    <w:rsid w:val="001A3E02"/>
    <w:rsid w:val="001A4163"/>
    <w:rsid w:val="001A4AAF"/>
    <w:rsid w:val="001A54D4"/>
    <w:rsid w:val="001B1D0D"/>
    <w:rsid w:val="001B717C"/>
    <w:rsid w:val="001C05A7"/>
    <w:rsid w:val="001C0F67"/>
    <w:rsid w:val="001C10AD"/>
    <w:rsid w:val="001C2866"/>
    <w:rsid w:val="001C4C6E"/>
    <w:rsid w:val="001D4E18"/>
    <w:rsid w:val="001D4F61"/>
    <w:rsid w:val="001D62F6"/>
    <w:rsid w:val="001D698C"/>
    <w:rsid w:val="001D7EAE"/>
    <w:rsid w:val="001E05E8"/>
    <w:rsid w:val="001E2B10"/>
    <w:rsid w:val="001E3210"/>
    <w:rsid w:val="001F0130"/>
    <w:rsid w:val="001F0227"/>
    <w:rsid w:val="001F1DD2"/>
    <w:rsid w:val="0020270A"/>
    <w:rsid w:val="00204C62"/>
    <w:rsid w:val="00207AB9"/>
    <w:rsid w:val="00211D9A"/>
    <w:rsid w:val="0021226B"/>
    <w:rsid w:val="002127FE"/>
    <w:rsid w:val="00212B0C"/>
    <w:rsid w:val="00214C02"/>
    <w:rsid w:val="002150C1"/>
    <w:rsid w:val="0021589E"/>
    <w:rsid w:val="00217D53"/>
    <w:rsid w:val="00217FB3"/>
    <w:rsid w:val="00221E18"/>
    <w:rsid w:val="00226044"/>
    <w:rsid w:val="00230010"/>
    <w:rsid w:val="002304B3"/>
    <w:rsid w:val="0023262A"/>
    <w:rsid w:val="00232EA3"/>
    <w:rsid w:val="0023586A"/>
    <w:rsid w:val="002366E4"/>
    <w:rsid w:val="0024281D"/>
    <w:rsid w:val="00245427"/>
    <w:rsid w:val="002518EA"/>
    <w:rsid w:val="0025218D"/>
    <w:rsid w:val="0025245D"/>
    <w:rsid w:val="0025329A"/>
    <w:rsid w:val="00253A9D"/>
    <w:rsid w:val="00254985"/>
    <w:rsid w:val="00257335"/>
    <w:rsid w:val="00257968"/>
    <w:rsid w:val="00261736"/>
    <w:rsid w:val="00263328"/>
    <w:rsid w:val="00265169"/>
    <w:rsid w:val="00273C0E"/>
    <w:rsid w:val="00273D4E"/>
    <w:rsid w:val="00273F79"/>
    <w:rsid w:val="00276F1F"/>
    <w:rsid w:val="00282130"/>
    <w:rsid w:val="00283AEA"/>
    <w:rsid w:val="00284914"/>
    <w:rsid w:val="0028604D"/>
    <w:rsid w:val="00294238"/>
    <w:rsid w:val="0029455A"/>
    <w:rsid w:val="00296463"/>
    <w:rsid w:val="00296EFA"/>
    <w:rsid w:val="002A4335"/>
    <w:rsid w:val="002A7F32"/>
    <w:rsid w:val="002B0688"/>
    <w:rsid w:val="002B10AC"/>
    <w:rsid w:val="002B127D"/>
    <w:rsid w:val="002B63AB"/>
    <w:rsid w:val="002D78A8"/>
    <w:rsid w:val="002E20D2"/>
    <w:rsid w:val="002E23FF"/>
    <w:rsid w:val="002E28C9"/>
    <w:rsid w:val="002E311B"/>
    <w:rsid w:val="002E49BB"/>
    <w:rsid w:val="002E5CC9"/>
    <w:rsid w:val="002E5D38"/>
    <w:rsid w:val="002E7A47"/>
    <w:rsid w:val="002F3523"/>
    <w:rsid w:val="002F424C"/>
    <w:rsid w:val="002F58D9"/>
    <w:rsid w:val="00302382"/>
    <w:rsid w:val="00304BC8"/>
    <w:rsid w:val="003055F4"/>
    <w:rsid w:val="003065E4"/>
    <w:rsid w:val="0030778C"/>
    <w:rsid w:val="0031095C"/>
    <w:rsid w:val="003109EE"/>
    <w:rsid w:val="0031444B"/>
    <w:rsid w:val="0031452A"/>
    <w:rsid w:val="00314D77"/>
    <w:rsid w:val="00321CD7"/>
    <w:rsid w:val="00323E2B"/>
    <w:rsid w:val="0032646D"/>
    <w:rsid w:val="00326DB1"/>
    <w:rsid w:val="0033078F"/>
    <w:rsid w:val="00332392"/>
    <w:rsid w:val="00333D02"/>
    <w:rsid w:val="00335608"/>
    <w:rsid w:val="00335A1D"/>
    <w:rsid w:val="00342C0D"/>
    <w:rsid w:val="00343E67"/>
    <w:rsid w:val="003446CA"/>
    <w:rsid w:val="00346D50"/>
    <w:rsid w:val="0034734C"/>
    <w:rsid w:val="003527F2"/>
    <w:rsid w:val="00353EB5"/>
    <w:rsid w:val="00355713"/>
    <w:rsid w:val="0035634C"/>
    <w:rsid w:val="0035776C"/>
    <w:rsid w:val="00362B51"/>
    <w:rsid w:val="00363E4F"/>
    <w:rsid w:val="00366823"/>
    <w:rsid w:val="00367C00"/>
    <w:rsid w:val="003703A7"/>
    <w:rsid w:val="00373C21"/>
    <w:rsid w:val="00374602"/>
    <w:rsid w:val="00375785"/>
    <w:rsid w:val="00376CB7"/>
    <w:rsid w:val="00376E76"/>
    <w:rsid w:val="0038034E"/>
    <w:rsid w:val="00381203"/>
    <w:rsid w:val="003868F8"/>
    <w:rsid w:val="00386DE6"/>
    <w:rsid w:val="003960A6"/>
    <w:rsid w:val="0039658A"/>
    <w:rsid w:val="00396830"/>
    <w:rsid w:val="00396ADF"/>
    <w:rsid w:val="003A0A42"/>
    <w:rsid w:val="003A16E7"/>
    <w:rsid w:val="003A468C"/>
    <w:rsid w:val="003A50D5"/>
    <w:rsid w:val="003A636C"/>
    <w:rsid w:val="003B10DE"/>
    <w:rsid w:val="003B31FB"/>
    <w:rsid w:val="003B6938"/>
    <w:rsid w:val="003B771A"/>
    <w:rsid w:val="003C0CAA"/>
    <w:rsid w:val="003C2525"/>
    <w:rsid w:val="003C4630"/>
    <w:rsid w:val="003C52A5"/>
    <w:rsid w:val="003C52FD"/>
    <w:rsid w:val="003D3948"/>
    <w:rsid w:val="003D3AA5"/>
    <w:rsid w:val="003D69A6"/>
    <w:rsid w:val="003D7402"/>
    <w:rsid w:val="003E010D"/>
    <w:rsid w:val="003E0B77"/>
    <w:rsid w:val="003E2D83"/>
    <w:rsid w:val="003E4017"/>
    <w:rsid w:val="003E4697"/>
    <w:rsid w:val="003E55B5"/>
    <w:rsid w:val="003E7B9E"/>
    <w:rsid w:val="003F0872"/>
    <w:rsid w:val="003F3A52"/>
    <w:rsid w:val="003F5AD0"/>
    <w:rsid w:val="004008EF"/>
    <w:rsid w:val="004018F6"/>
    <w:rsid w:val="00403325"/>
    <w:rsid w:val="00405C62"/>
    <w:rsid w:val="00407EF5"/>
    <w:rsid w:val="0041193A"/>
    <w:rsid w:val="004131B3"/>
    <w:rsid w:val="00414718"/>
    <w:rsid w:val="004150CB"/>
    <w:rsid w:val="00415DBF"/>
    <w:rsid w:val="00417A6D"/>
    <w:rsid w:val="00420937"/>
    <w:rsid w:val="00422138"/>
    <w:rsid w:val="00423459"/>
    <w:rsid w:val="0043691F"/>
    <w:rsid w:val="00437058"/>
    <w:rsid w:val="004412C0"/>
    <w:rsid w:val="0044322C"/>
    <w:rsid w:val="0044636C"/>
    <w:rsid w:val="00454D91"/>
    <w:rsid w:val="004572E4"/>
    <w:rsid w:val="0045762A"/>
    <w:rsid w:val="00460358"/>
    <w:rsid w:val="00462629"/>
    <w:rsid w:val="004635E3"/>
    <w:rsid w:val="004658C6"/>
    <w:rsid w:val="00466151"/>
    <w:rsid w:val="00466518"/>
    <w:rsid w:val="0046756C"/>
    <w:rsid w:val="004720EA"/>
    <w:rsid w:val="00473A42"/>
    <w:rsid w:val="00474CEF"/>
    <w:rsid w:val="00475760"/>
    <w:rsid w:val="004841A2"/>
    <w:rsid w:val="00484A6F"/>
    <w:rsid w:val="0049307D"/>
    <w:rsid w:val="00493BC2"/>
    <w:rsid w:val="004959DD"/>
    <w:rsid w:val="0049701A"/>
    <w:rsid w:val="004A144E"/>
    <w:rsid w:val="004A31A6"/>
    <w:rsid w:val="004A3D39"/>
    <w:rsid w:val="004A6CE3"/>
    <w:rsid w:val="004B412C"/>
    <w:rsid w:val="004B47F7"/>
    <w:rsid w:val="004B644C"/>
    <w:rsid w:val="004B76A0"/>
    <w:rsid w:val="004C535D"/>
    <w:rsid w:val="004C5521"/>
    <w:rsid w:val="004C5769"/>
    <w:rsid w:val="004C6550"/>
    <w:rsid w:val="004D5D6F"/>
    <w:rsid w:val="004E24A8"/>
    <w:rsid w:val="004E5AA2"/>
    <w:rsid w:val="004E5DCA"/>
    <w:rsid w:val="004E7E9B"/>
    <w:rsid w:val="004F0069"/>
    <w:rsid w:val="004F2607"/>
    <w:rsid w:val="004F6990"/>
    <w:rsid w:val="004F6F79"/>
    <w:rsid w:val="004F7950"/>
    <w:rsid w:val="00501FF4"/>
    <w:rsid w:val="00503731"/>
    <w:rsid w:val="005076D6"/>
    <w:rsid w:val="00507E3F"/>
    <w:rsid w:val="00510E69"/>
    <w:rsid w:val="00511381"/>
    <w:rsid w:val="00514163"/>
    <w:rsid w:val="00514F03"/>
    <w:rsid w:val="00516888"/>
    <w:rsid w:val="0051700E"/>
    <w:rsid w:val="00522B3F"/>
    <w:rsid w:val="0053120E"/>
    <w:rsid w:val="00535185"/>
    <w:rsid w:val="005369CC"/>
    <w:rsid w:val="0054067E"/>
    <w:rsid w:val="005414AF"/>
    <w:rsid w:val="005424A4"/>
    <w:rsid w:val="00545F37"/>
    <w:rsid w:val="005516D4"/>
    <w:rsid w:val="005550C8"/>
    <w:rsid w:val="00556251"/>
    <w:rsid w:val="00561616"/>
    <w:rsid w:val="00561F7B"/>
    <w:rsid w:val="00562B7F"/>
    <w:rsid w:val="00562BCE"/>
    <w:rsid w:val="00566B6F"/>
    <w:rsid w:val="00566EA0"/>
    <w:rsid w:val="00567BAA"/>
    <w:rsid w:val="005729C1"/>
    <w:rsid w:val="00572EA2"/>
    <w:rsid w:val="00574560"/>
    <w:rsid w:val="005751DD"/>
    <w:rsid w:val="00576C3B"/>
    <w:rsid w:val="00577660"/>
    <w:rsid w:val="00583AE7"/>
    <w:rsid w:val="00587B91"/>
    <w:rsid w:val="00587C8F"/>
    <w:rsid w:val="005919D5"/>
    <w:rsid w:val="0059220E"/>
    <w:rsid w:val="00597722"/>
    <w:rsid w:val="005A0103"/>
    <w:rsid w:val="005A11E8"/>
    <w:rsid w:val="005A2FC5"/>
    <w:rsid w:val="005A412D"/>
    <w:rsid w:val="005A47D2"/>
    <w:rsid w:val="005A4C35"/>
    <w:rsid w:val="005A54EA"/>
    <w:rsid w:val="005A59FE"/>
    <w:rsid w:val="005A5DE0"/>
    <w:rsid w:val="005A715E"/>
    <w:rsid w:val="005A7DE9"/>
    <w:rsid w:val="005B04CB"/>
    <w:rsid w:val="005B0641"/>
    <w:rsid w:val="005B09C8"/>
    <w:rsid w:val="005B3092"/>
    <w:rsid w:val="005B3C92"/>
    <w:rsid w:val="005C0D55"/>
    <w:rsid w:val="005C105F"/>
    <w:rsid w:val="005C108C"/>
    <w:rsid w:val="005C1254"/>
    <w:rsid w:val="005C15F8"/>
    <w:rsid w:val="005D2C73"/>
    <w:rsid w:val="005D3ED2"/>
    <w:rsid w:val="005D4A17"/>
    <w:rsid w:val="005D5CEF"/>
    <w:rsid w:val="005E1A68"/>
    <w:rsid w:val="005E1EE4"/>
    <w:rsid w:val="005E2BA3"/>
    <w:rsid w:val="005E2D68"/>
    <w:rsid w:val="005F0B50"/>
    <w:rsid w:val="005F152F"/>
    <w:rsid w:val="005F2687"/>
    <w:rsid w:val="005F2D10"/>
    <w:rsid w:val="005F3795"/>
    <w:rsid w:val="005F4CAE"/>
    <w:rsid w:val="005F5110"/>
    <w:rsid w:val="005F511A"/>
    <w:rsid w:val="00601194"/>
    <w:rsid w:val="00601BED"/>
    <w:rsid w:val="00605048"/>
    <w:rsid w:val="00605D07"/>
    <w:rsid w:val="00607053"/>
    <w:rsid w:val="00610B55"/>
    <w:rsid w:val="006114D1"/>
    <w:rsid w:val="00613DF8"/>
    <w:rsid w:val="006149C0"/>
    <w:rsid w:val="0061510E"/>
    <w:rsid w:val="00615C88"/>
    <w:rsid w:val="00615EAD"/>
    <w:rsid w:val="0062375F"/>
    <w:rsid w:val="006248E6"/>
    <w:rsid w:val="00631397"/>
    <w:rsid w:val="006320AB"/>
    <w:rsid w:val="0063429B"/>
    <w:rsid w:val="00635B20"/>
    <w:rsid w:val="00635E92"/>
    <w:rsid w:val="00642466"/>
    <w:rsid w:val="00644D46"/>
    <w:rsid w:val="00645057"/>
    <w:rsid w:val="00647C63"/>
    <w:rsid w:val="0065092F"/>
    <w:rsid w:val="006515B9"/>
    <w:rsid w:val="00651910"/>
    <w:rsid w:val="00651D0C"/>
    <w:rsid w:val="006535CB"/>
    <w:rsid w:val="00653B6F"/>
    <w:rsid w:val="00656112"/>
    <w:rsid w:val="00656B4B"/>
    <w:rsid w:val="00665854"/>
    <w:rsid w:val="006730AB"/>
    <w:rsid w:val="0067623C"/>
    <w:rsid w:val="00676BD8"/>
    <w:rsid w:val="00680174"/>
    <w:rsid w:val="006825AE"/>
    <w:rsid w:val="00682D69"/>
    <w:rsid w:val="00683A1F"/>
    <w:rsid w:val="006973EE"/>
    <w:rsid w:val="006976C7"/>
    <w:rsid w:val="0069790F"/>
    <w:rsid w:val="00697972"/>
    <w:rsid w:val="006A1EEF"/>
    <w:rsid w:val="006A1F35"/>
    <w:rsid w:val="006A3E81"/>
    <w:rsid w:val="006A52EE"/>
    <w:rsid w:val="006A5C09"/>
    <w:rsid w:val="006A7150"/>
    <w:rsid w:val="006B02CC"/>
    <w:rsid w:val="006B0BBF"/>
    <w:rsid w:val="006B15D7"/>
    <w:rsid w:val="006B55DB"/>
    <w:rsid w:val="006B6D39"/>
    <w:rsid w:val="006C1BAC"/>
    <w:rsid w:val="006C23D6"/>
    <w:rsid w:val="006C385F"/>
    <w:rsid w:val="006C6EBC"/>
    <w:rsid w:val="006C7C2A"/>
    <w:rsid w:val="006D5DC2"/>
    <w:rsid w:val="006D7AA9"/>
    <w:rsid w:val="006E0610"/>
    <w:rsid w:val="006E21DF"/>
    <w:rsid w:val="006E5514"/>
    <w:rsid w:val="006F02AF"/>
    <w:rsid w:val="006F1D20"/>
    <w:rsid w:val="006F510D"/>
    <w:rsid w:val="006F5469"/>
    <w:rsid w:val="006F7C08"/>
    <w:rsid w:val="00701FE3"/>
    <w:rsid w:val="0070409A"/>
    <w:rsid w:val="007104E8"/>
    <w:rsid w:val="0071087E"/>
    <w:rsid w:val="007122E4"/>
    <w:rsid w:val="00713FA9"/>
    <w:rsid w:val="007143CA"/>
    <w:rsid w:val="0071582C"/>
    <w:rsid w:val="00716872"/>
    <w:rsid w:val="007173F5"/>
    <w:rsid w:val="007203B1"/>
    <w:rsid w:val="00721BEE"/>
    <w:rsid w:val="00721C47"/>
    <w:rsid w:val="0072348C"/>
    <w:rsid w:val="00724091"/>
    <w:rsid w:val="00724B3D"/>
    <w:rsid w:val="00725C7D"/>
    <w:rsid w:val="007329F8"/>
    <w:rsid w:val="00732E97"/>
    <w:rsid w:val="00734F62"/>
    <w:rsid w:val="00737482"/>
    <w:rsid w:val="007375E7"/>
    <w:rsid w:val="007379A3"/>
    <w:rsid w:val="00745F29"/>
    <w:rsid w:val="007509C2"/>
    <w:rsid w:val="00754156"/>
    <w:rsid w:val="0076149F"/>
    <w:rsid w:val="00761DD0"/>
    <w:rsid w:val="007621B3"/>
    <w:rsid w:val="00762CBD"/>
    <w:rsid w:val="00763905"/>
    <w:rsid w:val="00771350"/>
    <w:rsid w:val="007739DD"/>
    <w:rsid w:val="00773FDC"/>
    <w:rsid w:val="00776588"/>
    <w:rsid w:val="00776A72"/>
    <w:rsid w:val="00776ED6"/>
    <w:rsid w:val="00782094"/>
    <w:rsid w:val="007847FB"/>
    <w:rsid w:val="00784834"/>
    <w:rsid w:val="00784E60"/>
    <w:rsid w:val="0078584B"/>
    <w:rsid w:val="00790C4D"/>
    <w:rsid w:val="00791BAA"/>
    <w:rsid w:val="00793CFA"/>
    <w:rsid w:val="007948E3"/>
    <w:rsid w:val="00796AAE"/>
    <w:rsid w:val="007A3793"/>
    <w:rsid w:val="007A562C"/>
    <w:rsid w:val="007B4563"/>
    <w:rsid w:val="007B772F"/>
    <w:rsid w:val="007C1FA3"/>
    <w:rsid w:val="007C4F7D"/>
    <w:rsid w:val="007C5510"/>
    <w:rsid w:val="007D0400"/>
    <w:rsid w:val="007D4FD5"/>
    <w:rsid w:val="007D5207"/>
    <w:rsid w:val="007D5CD5"/>
    <w:rsid w:val="007D7F33"/>
    <w:rsid w:val="007E1EF4"/>
    <w:rsid w:val="007E24C0"/>
    <w:rsid w:val="007E3453"/>
    <w:rsid w:val="007E35A7"/>
    <w:rsid w:val="007E59BB"/>
    <w:rsid w:val="007E5E9C"/>
    <w:rsid w:val="007E671E"/>
    <w:rsid w:val="007E76C2"/>
    <w:rsid w:val="007E76EC"/>
    <w:rsid w:val="007F2DF4"/>
    <w:rsid w:val="00800657"/>
    <w:rsid w:val="008036CE"/>
    <w:rsid w:val="008042D3"/>
    <w:rsid w:val="00804A02"/>
    <w:rsid w:val="00806FEA"/>
    <w:rsid w:val="008109E0"/>
    <w:rsid w:val="00812339"/>
    <w:rsid w:val="0081291E"/>
    <w:rsid w:val="0081328B"/>
    <w:rsid w:val="0081373E"/>
    <w:rsid w:val="0081541E"/>
    <w:rsid w:val="00817327"/>
    <w:rsid w:val="00822527"/>
    <w:rsid w:val="008228F3"/>
    <w:rsid w:val="0083162D"/>
    <w:rsid w:val="00832B32"/>
    <w:rsid w:val="00833065"/>
    <w:rsid w:val="00835AB5"/>
    <w:rsid w:val="00837170"/>
    <w:rsid w:val="00837474"/>
    <w:rsid w:val="00841E1E"/>
    <w:rsid w:val="0084513D"/>
    <w:rsid w:val="00846BDD"/>
    <w:rsid w:val="008473C5"/>
    <w:rsid w:val="00847F2E"/>
    <w:rsid w:val="008552AC"/>
    <w:rsid w:val="00857B92"/>
    <w:rsid w:val="00861F10"/>
    <w:rsid w:val="00863101"/>
    <w:rsid w:val="008643EF"/>
    <w:rsid w:val="0086566F"/>
    <w:rsid w:val="0086699A"/>
    <w:rsid w:val="0087138B"/>
    <w:rsid w:val="008733B0"/>
    <w:rsid w:val="00873A0E"/>
    <w:rsid w:val="00876F30"/>
    <w:rsid w:val="008818D0"/>
    <w:rsid w:val="0088337B"/>
    <w:rsid w:val="00884CEC"/>
    <w:rsid w:val="00885005"/>
    <w:rsid w:val="008853F2"/>
    <w:rsid w:val="0088693A"/>
    <w:rsid w:val="00891A8B"/>
    <w:rsid w:val="008940FE"/>
    <w:rsid w:val="008A116A"/>
    <w:rsid w:val="008A439C"/>
    <w:rsid w:val="008A46ED"/>
    <w:rsid w:val="008A6797"/>
    <w:rsid w:val="008A6B3A"/>
    <w:rsid w:val="008B196F"/>
    <w:rsid w:val="008B376D"/>
    <w:rsid w:val="008B3995"/>
    <w:rsid w:val="008B3C63"/>
    <w:rsid w:val="008B40E4"/>
    <w:rsid w:val="008B42BB"/>
    <w:rsid w:val="008B47A9"/>
    <w:rsid w:val="008B4987"/>
    <w:rsid w:val="008B5E46"/>
    <w:rsid w:val="008B60CE"/>
    <w:rsid w:val="008C09FC"/>
    <w:rsid w:val="008C267E"/>
    <w:rsid w:val="008C3C19"/>
    <w:rsid w:val="008C42C7"/>
    <w:rsid w:val="008C48E2"/>
    <w:rsid w:val="008C7E77"/>
    <w:rsid w:val="008D05F3"/>
    <w:rsid w:val="008D0A39"/>
    <w:rsid w:val="008D6AFE"/>
    <w:rsid w:val="008E2E41"/>
    <w:rsid w:val="008E6B6D"/>
    <w:rsid w:val="008E7844"/>
    <w:rsid w:val="008F0965"/>
    <w:rsid w:val="008F1954"/>
    <w:rsid w:val="008F1A26"/>
    <w:rsid w:val="008F5458"/>
    <w:rsid w:val="00910211"/>
    <w:rsid w:val="00911B6D"/>
    <w:rsid w:val="00914038"/>
    <w:rsid w:val="00914546"/>
    <w:rsid w:val="00916B9E"/>
    <w:rsid w:val="00917575"/>
    <w:rsid w:val="0092311F"/>
    <w:rsid w:val="00923BF2"/>
    <w:rsid w:val="00925395"/>
    <w:rsid w:val="00925FE5"/>
    <w:rsid w:val="00927F13"/>
    <w:rsid w:val="009323EE"/>
    <w:rsid w:val="009325D2"/>
    <w:rsid w:val="00933925"/>
    <w:rsid w:val="00934160"/>
    <w:rsid w:val="009347F2"/>
    <w:rsid w:val="00935E03"/>
    <w:rsid w:val="00935FDA"/>
    <w:rsid w:val="009370FA"/>
    <w:rsid w:val="0094195F"/>
    <w:rsid w:val="00941BEC"/>
    <w:rsid w:val="00942401"/>
    <w:rsid w:val="00942EA1"/>
    <w:rsid w:val="009538A6"/>
    <w:rsid w:val="00954853"/>
    <w:rsid w:val="00954C11"/>
    <w:rsid w:val="00955A00"/>
    <w:rsid w:val="00956F1C"/>
    <w:rsid w:val="0096177D"/>
    <w:rsid w:val="00963A0F"/>
    <w:rsid w:val="00964F96"/>
    <w:rsid w:val="00966CC0"/>
    <w:rsid w:val="00966EFB"/>
    <w:rsid w:val="009707DB"/>
    <w:rsid w:val="00975112"/>
    <w:rsid w:val="009758D8"/>
    <w:rsid w:val="009768B3"/>
    <w:rsid w:val="009773AC"/>
    <w:rsid w:val="00980379"/>
    <w:rsid w:val="00986B3F"/>
    <w:rsid w:val="0099180F"/>
    <w:rsid w:val="00991993"/>
    <w:rsid w:val="00993E81"/>
    <w:rsid w:val="00995AF7"/>
    <w:rsid w:val="009973D7"/>
    <w:rsid w:val="00997B48"/>
    <w:rsid w:val="009A3FDA"/>
    <w:rsid w:val="009A4B78"/>
    <w:rsid w:val="009A5575"/>
    <w:rsid w:val="009B191C"/>
    <w:rsid w:val="009B372D"/>
    <w:rsid w:val="009B46D9"/>
    <w:rsid w:val="009B718C"/>
    <w:rsid w:val="009C434A"/>
    <w:rsid w:val="009C565A"/>
    <w:rsid w:val="009C5835"/>
    <w:rsid w:val="009C7226"/>
    <w:rsid w:val="009C7B1F"/>
    <w:rsid w:val="009D0987"/>
    <w:rsid w:val="009D21B0"/>
    <w:rsid w:val="009E165D"/>
    <w:rsid w:val="009E176E"/>
    <w:rsid w:val="009E38BE"/>
    <w:rsid w:val="009E54D7"/>
    <w:rsid w:val="009E5C1C"/>
    <w:rsid w:val="009E69F2"/>
    <w:rsid w:val="009F470B"/>
    <w:rsid w:val="009F5F74"/>
    <w:rsid w:val="009F6AF4"/>
    <w:rsid w:val="009F7410"/>
    <w:rsid w:val="00A01076"/>
    <w:rsid w:val="00A01150"/>
    <w:rsid w:val="00A06668"/>
    <w:rsid w:val="00A077F5"/>
    <w:rsid w:val="00A117CA"/>
    <w:rsid w:val="00A121B3"/>
    <w:rsid w:val="00A1230A"/>
    <w:rsid w:val="00A1238F"/>
    <w:rsid w:val="00A133E9"/>
    <w:rsid w:val="00A153D1"/>
    <w:rsid w:val="00A169D1"/>
    <w:rsid w:val="00A17209"/>
    <w:rsid w:val="00A21E1C"/>
    <w:rsid w:val="00A2382D"/>
    <w:rsid w:val="00A25C37"/>
    <w:rsid w:val="00A30A27"/>
    <w:rsid w:val="00A310E2"/>
    <w:rsid w:val="00A3126C"/>
    <w:rsid w:val="00A32B6C"/>
    <w:rsid w:val="00A3422F"/>
    <w:rsid w:val="00A34C31"/>
    <w:rsid w:val="00A4069F"/>
    <w:rsid w:val="00A40AFE"/>
    <w:rsid w:val="00A42691"/>
    <w:rsid w:val="00A44F19"/>
    <w:rsid w:val="00A470E3"/>
    <w:rsid w:val="00A52021"/>
    <w:rsid w:val="00A52BE5"/>
    <w:rsid w:val="00A61939"/>
    <w:rsid w:val="00A6370C"/>
    <w:rsid w:val="00A64285"/>
    <w:rsid w:val="00A70FE3"/>
    <w:rsid w:val="00A71B99"/>
    <w:rsid w:val="00A74B93"/>
    <w:rsid w:val="00A766F5"/>
    <w:rsid w:val="00A76AC7"/>
    <w:rsid w:val="00A80359"/>
    <w:rsid w:val="00A8073C"/>
    <w:rsid w:val="00A807E0"/>
    <w:rsid w:val="00A80E02"/>
    <w:rsid w:val="00A8162C"/>
    <w:rsid w:val="00A82E49"/>
    <w:rsid w:val="00A83898"/>
    <w:rsid w:val="00A85F10"/>
    <w:rsid w:val="00A8684A"/>
    <w:rsid w:val="00A86948"/>
    <w:rsid w:val="00A90CAA"/>
    <w:rsid w:val="00A92026"/>
    <w:rsid w:val="00A94414"/>
    <w:rsid w:val="00A96E38"/>
    <w:rsid w:val="00AA133D"/>
    <w:rsid w:val="00AA2FA2"/>
    <w:rsid w:val="00AB0EB3"/>
    <w:rsid w:val="00AB6237"/>
    <w:rsid w:val="00AC049F"/>
    <w:rsid w:val="00AC0BA7"/>
    <w:rsid w:val="00AC3834"/>
    <w:rsid w:val="00AC3D02"/>
    <w:rsid w:val="00AC5318"/>
    <w:rsid w:val="00AC6289"/>
    <w:rsid w:val="00AC6926"/>
    <w:rsid w:val="00AD0798"/>
    <w:rsid w:val="00AD2F4F"/>
    <w:rsid w:val="00AD4020"/>
    <w:rsid w:val="00AD4AD5"/>
    <w:rsid w:val="00AD50F2"/>
    <w:rsid w:val="00AD7647"/>
    <w:rsid w:val="00AE02E0"/>
    <w:rsid w:val="00AE241A"/>
    <w:rsid w:val="00AE38C9"/>
    <w:rsid w:val="00AE7B64"/>
    <w:rsid w:val="00AF164E"/>
    <w:rsid w:val="00AF26F4"/>
    <w:rsid w:val="00AF2C80"/>
    <w:rsid w:val="00AF4032"/>
    <w:rsid w:val="00AF63B9"/>
    <w:rsid w:val="00AF6A9C"/>
    <w:rsid w:val="00B00429"/>
    <w:rsid w:val="00B02683"/>
    <w:rsid w:val="00B04BEF"/>
    <w:rsid w:val="00B04C15"/>
    <w:rsid w:val="00B11E76"/>
    <w:rsid w:val="00B157B6"/>
    <w:rsid w:val="00B1692F"/>
    <w:rsid w:val="00B1712D"/>
    <w:rsid w:val="00B20F6C"/>
    <w:rsid w:val="00B214AB"/>
    <w:rsid w:val="00B231C7"/>
    <w:rsid w:val="00B2365D"/>
    <w:rsid w:val="00B258ED"/>
    <w:rsid w:val="00B2677E"/>
    <w:rsid w:val="00B30913"/>
    <w:rsid w:val="00B32434"/>
    <w:rsid w:val="00B33CCE"/>
    <w:rsid w:val="00B3404A"/>
    <w:rsid w:val="00B40B49"/>
    <w:rsid w:val="00B41D8F"/>
    <w:rsid w:val="00B43BDE"/>
    <w:rsid w:val="00B46C59"/>
    <w:rsid w:val="00B5121C"/>
    <w:rsid w:val="00B51974"/>
    <w:rsid w:val="00B5214D"/>
    <w:rsid w:val="00B52ED4"/>
    <w:rsid w:val="00B53119"/>
    <w:rsid w:val="00B55956"/>
    <w:rsid w:val="00B56531"/>
    <w:rsid w:val="00B56DBB"/>
    <w:rsid w:val="00B5709E"/>
    <w:rsid w:val="00B63DC6"/>
    <w:rsid w:val="00B647F9"/>
    <w:rsid w:val="00B652A3"/>
    <w:rsid w:val="00B709D9"/>
    <w:rsid w:val="00B70D35"/>
    <w:rsid w:val="00B72DF6"/>
    <w:rsid w:val="00B74812"/>
    <w:rsid w:val="00B75354"/>
    <w:rsid w:val="00B768CC"/>
    <w:rsid w:val="00B77A90"/>
    <w:rsid w:val="00B77CA9"/>
    <w:rsid w:val="00B81794"/>
    <w:rsid w:val="00B8310B"/>
    <w:rsid w:val="00B831F1"/>
    <w:rsid w:val="00B8422C"/>
    <w:rsid w:val="00B84ADC"/>
    <w:rsid w:val="00B9102C"/>
    <w:rsid w:val="00B9194A"/>
    <w:rsid w:val="00B91F5B"/>
    <w:rsid w:val="00B92E44"/>
    <w:rsid w:val="00B9404D"/>
    <w:rsid w:val="00B96814"/>
    <w:rsid w:val="00BA34FD"/>
    <w:rsid w:val="00BA3857"/>
    <w:rsid w:val="00BA4758"/>
    <w:rsid w:val="00BA6C7A"/>
    <w:rsid w:val="00BA7238"/>
    <w:rsid w:val="00BA78D9"/>
    <w:rsid w:val="00BB3D89"/>
    <w:rsid w:val="00BB435D"/>
    <w:rsid w:val="00BB4E92"/>
    <w:rsid w:val="00BB54A2"/>
    <w:rsid w:val="00BB652B"/>
    <w:rsid w:val="00BB6B04"/>
    <w:rsid w:val="00BC18E9"/>
    <w:rsid w:val="00BC20F5"/>
    <w:rsid w:val="00BC2542"/>
    <w:rsid w:val="00BC4473"/>
    <w:rsid w:val="00BD0060"/>
    <w:rsid w:val="00BD0C26"/>
    <w:rsid w:val="00BD1628"/>
    <w:rsid w:val="00BD20DA"/>
    <w:rsid w:val="00BD4D7C"/>
    <w:rsid w:val="00BD56CA"/>
    <w:rsid w:val="00BD66EE"/>
    <w:rsid w:val="00BD69F4"/>
    <w:rsid w:val="00BD7B59"/>
    <w:rsid w:val="00BE1DC2"/>
    <w:rsid w:val="00BE3C68"/>
    <w:rsid w:val="00BE5EE2"/>
    <w:rsid w:val="00BE60B2"/>
    <w:rsid w:val="00BE65D3"/>
    <w:rsid w:val="00BE7FEF"/>
    <w:rsid w:val="00BF0194"/>
    <w:rsid w:val="00BF030C"/>
    <w:rsid w:val="00BF04E0"/>
    <w:rsid w:val="00BF5BE5"/>
    <w:rsid w:val="00BF60C7"/>
    <w:rsid w:val="00C04124"/>
    <w:rsid w:val="00C0446B"/>
    <w:rsid w:val="00C0496B"/>
    <w:rsid w:val="00C074C3"/>
    <w:rsid w:val="00C07A6F"/>
    <w:rsid w:val="00C1095A"/>
    <w:rsid w:val="00C13507"/>
    <w:rsid w:val="00C14262"/>
    <w:rsid w:val="00C1468A"/>
    <w:rsid w:val="00C1528D"/>
    <w:rsid w:val="00C1562B"/>
    <w:rsid w:val="00C161E5"/>
    <w:rsid w:val="00C16B0C"/>
    <w:rsid w:val="00C20008"/>
    <w:rsid w:val="00C21427"/>
    <w:rsid w:val="00C22FB6"/>
    <w:rsid w:val="00C25332"/>
    <w:rsid w:val="00C25DEC"/>
    <w:rsid w:val="00C2620C"/>
    <w:rsid w:val="00C268A9"/>
    <w:rsid w:val="00C27964"/>
    <w:rsid w:val="00C30691"/>
    <w:rsid w:val="00C31ACC"/>
    <w:rsid w:val="00C32FC3"/>
    <w:rsid w:val="00C368A0"/>
    <w:rsid w:val="00C40211"/>
    <w:rsid w:val="00C44A4D"/>
    <w:rsid w:val="00C44B4F"/>
    <w:rsid w:val="00C44C87"/>
    <w:rsid w:val="00C44DB2"/>
    <w:rsid w:val="00C453C3"/>
    <w:rsid w:val="00C45FEC"/>
    <w:rsid w:val="00C46E29"/>
    <w:rsid w:val="00C52B09"/>
    <w:rsid w:val="00C52ED8"/>
    <w:rsid w:val="00C550BC"/>
    <w:rsid w:val="00C57460"/>
    <w:rsid w:val="00C6009F"/>
    <w:rsid w:val="00C615C4"/>
    <w:rsid w:val="00C727D9"/>
    <w:rsid w:val="00C731EB"/>
    <w:rsid w:val="00C7340A"/>
    <w:rsid w:val="00C753BF"/>
    <w:rsid w:val="00C75CA0"/>
    <w:rsid w:val="00C76116"/>
    <w:rsid w:val="00C80652"/>
    <w:rsid w:val="00C81C6C"/>
    <w:rsid w:val="00C825C6"/>
    <w:rsid w:val="00C837A5"/>
    <w:rsid w:val="00C86778"/>
    <w:rsid w:val="00C87B36"/>
    <w:rsid w:val="00C91B7D"/>
    <w:rsid w:val="00C9590B"/>
    <w:rsid w:val="00C959D7"/>
    <w:rsid w:val="00C95D35"/>
    <w:rsid w:val="00C965EB"/>
    <w:rsid w:val="00C967AF"/>
    <w:rsid w:val="00C97F9E"/>
    <w:rsid w:val="00CA28AE"/>
    <w:rsid w:val="00CA28D9"/>
    <w:rsid w:val="00CA41E6"/>
    <w:rsid w:val="00CA41F6"/>
    <w:rsid w:val="00CA489D"/>
    <w:rsid w:val="00CA52F8"/>
    <w:rsid w:val="00CB15FB"/>
    <w:rsid w:val="00CB1937"/>
    <w:rsid w:val="00CB1EAD"/>
    <w:rsid w:val="00CB4CA6"/>
    <w:rsid w:val="00CB5FA1"/>
    <w:rsid w:val="00CC27CB"/>
    <w:rsid w:val="00CC397F"/>
    <w:rsid w:val="00CD0C8C"/>
    <w:rsid w:val="00CD5830"/>
    <w:rsid w:val="00CD7972"/>
    <w:rsid w:val="00CE1140"/>
    <w:rsid w:val="00CE165D"/>
    <w:rsid w:val="00CE4317"/>
    <w:rsid w:val="00CE5641"/>
    <w:rsid w:val="00CE5E74"/>
    <w:rsid w:val="00CE6CA0"/>
    <w:rsid w:val="00CE7137"/>
    <w:rsid w:val="00CF0847"/>
    <w:rsid w:val="00CF3786"/>
    <w:rsid w:val="00CF56F2"/>
    <w:rsid w:val="00CF75F5"/>
    <w:rsid w:val="00CF7CE1"/>
    <w:rsid w:val="00D01CE1"/>
    <w:rsid w:val="00D04EC3"/>
    <w:rsid w:val="00D06251"/>
    <w:rsid w:val="00D076B7"/>
    <w:rsid w:val="00D1049C"/>
    <w:rsid w:val="00D124F5"/>
    <w:rsid w:val="00D15531"/>
    <w:rsid w:val="00D16FCE"/>
    <w:rsid w:val="00D1790F"/>
    <w:rsid w:val="00D23417"/>
    <w:rsid w:val="00D24782"/>
    <w:rsid w:val="00D25E11"/>
    <w:rsid w:val="00D2646B"/>
    <w:rsid w:val="00D32336"/>
    <w:rsid w:val="00D3265C"/>
    <w:rsid w:val="00D33113"/>
    <w:rsid w:val="00D3415F"/>
    <w:rsid w:val="00D34546"/>
    <w:rsid w:val="00D350C8"/>
    <w:rsid w:val="00D3612D"/>
    <w:rsid w:val="00D3763D"/>
    <w:rsid w:val="00D40BCF"/>
    <w:rsid w:val="00D41F3B"/>
    <w:rsid w:val="00D427AF"/>
    <w:rsid w:val="00D42C9A"/>
    <w:rsid w:val="00D44100"/>
    <w:rsid w:val="00D44EF0"/>
    <w:rsid w:val="00D46F22"/>
    <w:rsid w:val="00D50517"/>
    <w:rsid w:val="00D53A6E"/>
    <w:rsid w:val="00D65BFB"/>
    <w:rsid w:val="00D66FD6"/>
    <w:rsid w:val="00D70CD7"/>
    <w:rsid w:val="00D724B8"/>
    <w:rsid w:val="00D72951"/>
    <w:rsid w:val="00D7778F"/>
    <w:rsid w:val="00D8022B"/>
    <w:rsid w:val="00D83F14"/>
    <w:rsid w:val="00D851B1"/>
    <w:rsid w:val="00D86DBC"/>
    <w:rsid w:val="00D87B62"/>
    <w:rsid w:val="00D9098E"/>
    <w:rsid w:val="00D93553"/>
    <w:rsid w:val="00DA32DD"/>
    <w:rsid w:val="00DA408D"/>
    <w:rsid w:val="00DB23DD"/>
    <w:rsid w:val="00DB2F23"/>
    <w:rsid w:val="00DB32DD"/>
    <w:rsid w:val="00DB3A68"/>
    <w:rsid w:val="00DB4090"/>
    <w:rsid w:val="00DB509F"/>
    <w:rsid w:val="00DC0F3E"/>
    <w:rsid w:val="00DC0FCA"/>
    <w:rsid w:val="00DC1768"/>
    <w:rsid w:val="00DC2F2F"/>
    <w:rsid w:val="00DC37DA"/>
    <w:rsid w:val="00DC5275"/>
    <w:rsid w:val="00DC6DAA"/>
    <w:rsid w:val="00DC749E"/>
    <w:rsid w:val="00DC75F6"/>
    <w:rsid w:val="00DD1E0A"/>
    <w:rsid w:val="00DD3B27"/>
    <w:rsid w:val="00DD7BA7"/>
    <w:rsid w:val="00DE03FF"/>
    <w:rsid w:val="00DE2FBD"/>
    <w:rsid w:val="00DE39EB"/>
    <w:rsid w:val="00DE3B0D"/>
    <w:rsid w:val="00DE5B48"/>
    <w:rsid w:val="00DE7613"/>
    <w:rsid w:val="00DF0280"/>
    <w:rsid w:val="00DF2E3E"/>
    <w:rsid w:val="00DF6BE7"/>
    <w:rsid w:val="00DF7423"/>
    <w:rsid w:val="00E1260C"/>
    <w:rsid w:val="00E12E82"/>
    <w:rsid w:val="00E13CD3"/>
    <w:rsid w:val="00E13F84"/>
    <w:rsid w:val="00E144B6"/>
    <w:rsid w:val="00E14A89"/>
    <w:rsid w:val="00E152E1"/>
    <w:rsid w:val="00E15B5B"/>
    <w:rsid w:val="00E22E82"/>
    <w:rsid w:val="00E23E12"/>
    <w:rsid w:val="00E24BA6"/>
    <w:rsid w:val="00E31069"/>
    <w:rsid w:val="00E32993"/>
    <w:rsid w:val="00E329F8"/>
    <w:rsid w:val="00E34A9D"/>
    <w:rsid w:val="00E36B57"/>
    <w:rsid w:val="00E411AF"/>
    <w:rsid w:val="00E510E6"/>
    <w:rsid w:val="00E531E0"/>
    <w:rsid w:val="00E56F36"/>
    <w:rsid w:val="00E61971"/>
    <w:rsid w:val="00E66C1A"/>
    <w:rsid w:val="00E675C4"/>
    <w:rsid w:val="00E705EF"/>
    <w:rsid w:val="00E75893"/>
    <w:rsid w:val="00E77A1B"/>
    <w:rsid w:val="00E807C7"/>
    <w:rsid w:val="00E82493"/>
    <w:rsid w:val="00E82B78"/>
    <w:rsid w:val="00E83E02"/>
    <w:rsid w:val="00E84E22"/>
    <w:rsid w:val="00E85353"/>
    <w:rsid w:val="00E858DC"/>
    <w:rsid w:val="00E92195"/>
    <w:rsid w:val="00E93C45"/>
    <w:rsid w:val="00E959AF"/>
    <w:rsid w:val="00E96CE6"/>
    <w:rsid w:val="00E97E76"/>
    <w:rsid w:val="00EA151A"/>
    <w:rsid w:val="00EA3FEF"/>
    <w:rsid w:val="00EA6089"/>
    <w:rsid w:val="00EA6172"/>
    <w:rsid w:val="00EB0020"/>
    <w:rsid w:val="00EB258D"/>
    <w:rsid w:val="00EB39AB"/>
    <w:rsid w:val="00EB404B"/>
    <w:rsid w:val="00EB5403"/>
    <w:rsid w:val="00EB7A11"/>
    <w:rsid w:val="00EC03B6"/>
    <w:rsid w:val="00EC4C57"/>
    <w:rsid w:val="00EC6E17"/>
    <w:rsid w:val="00EC6EBF"/>
    <w:rsid w:val="00EC7493"/>
    <w:rsid w:val="00ED3CA7"/>
    <w:rsid w:val="00ED4030"/>
    <w:rsid w:val="00ED5BA8"/>
    <w:rsid w:val="00ED6313"/>
    <w:rsid w:val="00EE0726"/>
    <w:rsid w:val="00EE0E88"/>
    <w:rsid w:val="00EE20A7"/>
    <w:rsid w:val="00EE2CD4"/>
    <w:rsid w:val="00EE2F39"/>
    <w:rsid w:val="00EE512A"/>
    <w:rsid w:val="00EE65ED"/>
    <w:rsid w:val="00EE782A"/>
    <w:rsid w:val="00EF0FC9"/>
    <w:rsid w:val="00EF125D"/>
    <w:rsid w:val="00EF164E"/>
    <w:rsid w:val="00EF248F"/>
    <w:rsid w:val="00EF3BB3"/>
    <w:rsid w:val="00EF7217"/>
    <w:rsid w:val="00F00688"/>
    <w:rsid w:val="00F00B19"/>
    <w:rsid w:val="00F023FA"/>
    <w:rsid w:val="00F050E6"/>
    <w:rsid w:val="00F104C1"/>
    <w:rsid w:val="00F16E42"/>
    <w:rsid w:val="00F20B24"/>
    <w:rsid w:val="00F21075"/>
    <w:rsid w:val="00F22008"/>
    <w:rsid w:val="00F23794"/>
    <w:rsid w:val="00F23C58"/>
    <w:rsid w:val="00F241A5"/>
    <w:rsid w:val="00F253F5"/>
    <w:rsid w:val="00F2574A"/>
    <w:rsid w:val="00F27A15"/>
    <w:rsid w:val="00F3097B"/>
    <w:rsid w:val="00F329A5"/>
    <w:rsid w:val="00F32E11"/>
    <w:rsid w:val="00F35736"/>
    <w:rsid w:val="00F366E4"/>
    <w:rsid w:val="00F37315"/>
    <w:rsid w:val="00F37C43"/>
    <w:rsid w:val="00F41CE0"/>
    <w:rsid w:val="00F43DBE"/>
    <w:rsid w:val="00F43DF5"/>
    <w:rsid w:val="00F44B76"/>
    <w:rsid w:val="00F52CCC"/>
    <w:rsid w:val="00F56598"/>
    <w:rsid w:val="00F56D57"/>
    <w:rsid w:val="00F60E58"/>
    <w:rsid w:val="00F62D10"/>
    <w:rsid w:val="00F660BC"/>
    <w:rsid w:val="00F678AC"/>
    <w:rsid w:val="00F67C45"/>
    <w:rsid w:val="00F7071B"/>
    <w:rsid w:val="00F72E26"/>
    <w:rsid w:val="00F7326E"/>
    <w:rsid w:val="00F74038"/>
    <w:rsid w:val="00F7496F"/>
    <w:rsid w:val="00F74A09"/>
    <w:rsid w:val="00F75CF1"/>
    <w:rsid w:val="00F77629"/>
    <w:rsid w:val="00F85794"/>
    <w:rsid w:val="00F85F9F"/>
    <w:rsid w:val="00F8643D"/>
    <w:rsid w:val="00F9016D"/>
    <w:rsid w:val="00F91447"/>
    <w:rsid w:val="00F91532"/>
    <w:rsid w:val="00F928C3"/>
    <w:rsid w:val="00F94D4F"/>
    <w:rsid w:val="00F9597C"/>
    <w:rsid w:val="00FA0A3B"/>
    <w:rsid w:val="00FA11A4"/>
    <w:rsid w:val="00FA4463"/>
    <w:rsid w:val="00FA72A1"/>
    <w:rsid w:val="00FA76DC"/>
    <w:rsid w:val="00FB07E2"/>
    <w:rsid w:val="00FB1D51"/>
    <w:rsid w:val="00FB3D45"/>
    <w:rsid w:val="00FB3FD0"/>
    <w:rsid w:val="00FB4DB3"/>
    <w:rsid w:val="00FB5BB8"/>
    <w:rsid w:val="00FB5F4A"/>
    <w:rsid w:val="00FC2557"/>
    <w:rsid w:val="00FC2624"/>
    <w:rsid w:val="00FC51D2"/>
    <w:rsid w:val="00FC7635"/>
    <w:rsid w:val="00FC7CB4"/>
    <w:rsid w:val="00FD1FC0"/>
    <w:rsid w:val="00FD26B8"/>
    <w:rsid w:val="00FD2707"/>
    <w:rsid w:val="00FD434D"/>
    <w:rsid w:val="00FD671A"/>
    <w:rsid w:val="00FD69E9"/>
    <w:rsid w:val="00FD7E42"/>
    <w:rsid w:val="00FE1B3F"/>
    <w:rsid w:val="00FE43B8"/>
    <w:rsid w:val="00FF0458"/>
    <w:rsid w:val="00FF5140"/>
    <w:rsid w:val="00FF6504"/>
    <w:rsid w:val="00FF6EC3"/>
    <w:rsid w:val="00FF7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A8D"/>
    <w:rPr>
      <w:sz w:val="28"/>
      <w:szCs w:val="28"/>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7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49C0"/>
    <w:rPr>
      <w:rFonts w:ascii="Tahoma" w:hAnsi="Tahoma"/>
      <w:sz w:val="16"/>
      <w:szCs w:val="16"/>
    </w:rPr>
  </w:style>
  <w:style w:type="character" w:customStyle="1" w:styleId="BalloonTextChar">
    <w:name w:val="Balloon Text Char"/>
    <w:link w:val="BalloonText"/>
    <w:rsid w:val="006149C0"/>
    <w:rPr>
      <w:rFonts w:ascii="Tahoma" w:hAnsi="Tahoma" w:cs="Tahoma"/>
      <w:sz w:val="16"/>
      <w:szCs w:val="16"/>
      <w:lang w:val="ru-RU" w:eastAsia="ru-RU"/>
    </w:rPr>
  </w:style>
  <w:style w:type="paragraph" w:styleId="BodyTextIndent">
    <w:name w:val="Body Text Indent"/>
    <w:basedOn w:val="Normal"/>
    <w:link w:val="BodyTextIndentChar"/>
    <w:rsid w:val="0016405D"/>
    <w:pPr>
      <w:spacing w:beforeLines="40" w:afterLines="40" w:line="340" w:lineRule="exact"/>
      <w:ind w:firstLine="540"/>
      <w:jc w:val="both"/>
    </w:pPr>
    <w:rPr>
      <w:sz w:val="24"/>
      <w:szCs w:val="24"/>
      <w:lang/>
    </w:rPr>
  </w:style>
  <w:style w:type="character" w:customStyle="1" w:styleId="BodyTextIndentChar">
    <w:name w:val="Body Text Indent Char"/>
    <w:link w:val="BodyTextIndent"/>
    <w:rsid w:val="0016405D"/>
    <w:rPr>
      <w:sz w:val="24"/>
      <w:szCs w:val="24"/>
    </w:rPr>
  </w:style>
  <w:style w:type="paragraph" w:styleId="ListParagraph">
    <w:name w:val="List Paragraph"/>
    <w:aliases w:val="Thang2,Bullet 1,bullet 2"/>
    <w:basedOn w:val="Normal"/>
    <w:link w:val="ListParagraphChar"/>
    <w:qFormat/>
    <w:rsid w:val="00FA11A4"/>
    <w:pPr>
      <w:ind w:left="720"/>
    </w:pPr>
    <w:rPr>
      <w:rFonts w:ascii="Arial" w:eastAsia="Arial" w:hAnsi="Arial"/>
      <w:sz w:val="22"/>
      <w:szCs w:val="22"/>
      <w:lang w:val="vi-VN" w:eastAsia="vi-VN"/>
    </w:rPr>
  </w:style>
  <w:style w:type="paragraph" w:styleId="Header">
    <w:name w:val="header"/>
    <w:basedOn w:val="Normal"/>
    <w:link w:val="HeaderChar"/>
    <w:rsid w:val="00C161E5"/>
    <w:pPr>
      <w:tabs>
        <w:tab w:val="center" w:pos="4680"/>
        <w:tab w:val="right" w:pos="9360"/>
      </w:tabs>
    </w:pPr>
  </w:style>
  <w:style w:type="character" w:customStyle="1" w:styleId="HeaderChar">
    <w:name w:val="Header Char"/>
    <w:link w:val="Header"/>
    <w:rsid w:val="00C161E5"/>
    <w:rPr>
      <w:sz w:val="28"/>
      <w:szCs w:val="28"/>
      <w:lang w:val="ru-RU" w:eastAsia="ru-RU"/>
    </w:rPr>
  </w:style>
  <w:style w:type="paragraph" w:styleId="Footer">
    <w:name w:val="footer"/>
    <w:basedOn w:val="Normal"/>
    <w:link w:val="FooterChar"/>
    <w:uiPriority w:val="99"/>
    <w:rsid w:val="00C161E5"/>
    <w:pPr>
      <w:tabs>
        <w:tab w:val="center" w:pos="4680"/>
        <w:tab w:val="right" w:pos="9360"/>
      </w:tabs>
    </w:pPr>
  </w:style>
  <w:style w:type="character" w:customStyle="1" w:styleId="FooterChar">
    <w:name w:val="Footer Char"/>
    <w:link w:val="Footer"/>
    <w:uiPriority w:val="99"/>
    <w:rsid w:val="00C161E5"/>
    <w:rPr>
      <w:sz w:val="28"/>
      <w:szCs w:val="28"/>
      <w:lang w:val="ru-RU" w:eastAsia="ru-RU"/>
    </w:rPr>
  </w:style>
  <w:style w:type="character" w:customStyle="1" w:styleId="ListParagraphChar">
    <w:name w:val="List Paragraph Char"/>
    <w:aliases w:val="Thang2 Char,Bullet 1 Char,bullet 2 Char"/>
    <w:link w:val="ListParagraph"/>
    <w:rsid w:val="00F77629"/>
    <w:rPr>
      <w:rFonts w:ascii="Arial" w:eastAsia="Arial" w:hAnsi="Arial" w:cs="Arial"/>
      <w:sz w:val="22"/>
      <w:szCs w:val="22"/>
      <w:lang w:val="vi-VN" w:eastAsia="vi-VN"/>
    </w:rPr>
  </w:style>
</w:styles>
</file>

<file path=word/webSettings.xml><?xml version="1.0" encoding="utf-8"?>
<w:webSettings xmlns:r="http://schemas.openxmlformats.org/officeDocument/2006/relationships" xmlns:w="http://schemas.openxmlformats.org/wordprocessingml/2006/main">
  <w:divs>
    <w:div w:id="12999806">
      <w:bodyDiv w:val="1"/>
      <w:marLeft w:val="0"/>
      <w:marRight w:val="0"/>
      <w:marTop w:val="0"/>
      <w:marBottom w:val="0"/>
      <w:divBdr>
        <w:top w:val="none" w:sz="0" w:space="0" w:color="auto"/>
        <w:left w:val="none" w:sz="0" w:space="0" w:color="auto"/>
        <w:bottom w:val="none" w:sz="0" w:space="0" w:color="auto"/>
        <w:right w:val="none" w:sz="0" w:space="0" w:color="auto"/>
      </w:divBdr>
    </w:div>
    <w:div w:id="1167091283">
      <w:bodyDiv w:val="1"/>
      <w:marLeft w:val="0"/>
      <w:marRight w:val="0"/>
      <w:marTop w:val="0"/>
      <w:marBottom w:val="0"/>
      <w:divBdr>
        <w:top w:val="none" w:sz="0" w:space="0" w:color="auto"/>
        <w:left w:val="none" w:sz="0" w:space="0" w:color="auto"/>
        <w:bottom w:val="none" w:sz="0" w:space="0" w:color="auto"/>
        <w:right w:val="none" w:sz="0" w:space="0" w:color="auto"/>
      </w:divBdr>
    </w:div>
    <w:div w:id="1691100295">
      <w:bodyDiv w:val="1"/>
      <w:marLeft w:val="0"/>
      <w:marRight w:val="0"/>
      <w:marTop w:val="0"/>
      <w:marBottom w:val="0"/>
      <w:divBdr>
        <w:top w:val="none" w:sz="0" w:space="0" w:color="auto"/>
        <w:left w:val="none" w:sz="0" w:space="0" w:color="auto"/>
        <w:bottom w:val="none" w:sz="0" w:space="0" w:color="auto"/>
        <w:right w:val="none" w:sz="0" w:space="0" w:color="auto"/>
      </w:divBdr>
    </w:div>
    <w:div w:id="18315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chart" Target="charts/chart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hart" Target="charts/chart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image" Target="media/image4.png"/><Relationship Id="rId19" Type="http://schemas.openxmlformats.org/officeDocument/2006/relationships/chart" Target="charts/chart2.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file:///E:\Pham%20Giang%20VTHK\De%20an%20khao%20sat%20su%20hai%20long%20cua%20hanh%20khach%20ve%20chat%20luong%20dich%20vu\2019\Bieu%20mau%20CLDV%20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ocuments\04.KhaoSatHangKhong%202018-2019%2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AppData\Local\Microsoft\Windows\Temporary%20Internet%20Files\Content.Outlook\4OX4OELU\Copy%20of%2004%20KhaoSatHangKhong%202018-2019%2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AppData\Local\Microsoft\Windows\Temporary%20Internet%20Files\Content.Outlook\4OX4OELU\Copy%20of%2004%20KhaoSatHangKhong%202018-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AppData\Local\Microsoft\Windows\Temporary%20Internet%20Files\Content.Outlook\4OX4OELU\Copy%20of%2004%20KhaoSatHangKhong%202018-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ham%20Giang%20VTHK\De%20an%20khao%20sat%20su%20hai%20long%20cua%20hanh%20khach%20ve%20chat%20luong%20dich%20vu\2019\Bieu%20mau%20CLDV%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ham%20Giang%20VTHK\De%20an%20khao%20sat%20su%20hai%20long%20cua%20hanh%20khach%20ve%20chat%20luong%20dich%20vu\2019\Bieu%20mau%20CLDV%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ham%20Giang%20VTHK\De%20an%20khao%20sat%20su%20hai%20long%20cua%20hanh%20khach%20ve%20chat%20luong%20dich%20vu\2019\Bieu%20mau%20CLDV%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Pham%20Giang%20VTHK\De%20an%20khao%20sat%20su%20hai%20long%20cua%20hanh%20khach%20ve%20chat%20luong%20dich%20vu\2019\Bieu%20mau%20CLDV%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r%20Dung\Downloads\Bieu%20mau%20CLDV%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AppData\Local\Microsoft\Windows\Temporary%20Internet%20Files\Content.Outlook\4OX4OELU\Copy%20of%2004%20KhaoSatHangKhong%202018-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AppData\Local\Microsoft\Windows\Temporary%20Internet%20Files\Content.Outlook\4OX4OELU\Copy%20of%2004%20KhaoSatHangKhong%202018-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AppData\Local\Microsoft\Windows\Temporary%20Internet%20Files\Content.Outlook\4OX4OELU\Copy%20of%2004%20KhaoSatHangKhong%202018-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vi-VN"/>
              <a:t>Cảng hàn</a:t>
            </a:r>
            <a:r>
              <a:rPr lang="en-US">
                <a:latin typeface="Arial" pitchFamily="34" charset="0"/>
                <a:cs typeface="Arial" pitchFamily="34" charset="0"/>
              </a:rPr>
              <a:t>g</a:t>
            </a:r>
            <a:r>
              <a:rPr lang="vi-VN"/>
              <a:t> không Quốc tế Tân Sơn Nhất</a:t>
            </a:r>
          </a:p>
        </c:rich>
      </c:tx>
    </c:title>
    <c:plotArea>
      <c:layout/>
      <c:barChart>
        <c:barDir val="col"/>
        <c:grouping val="clustered"/>
        <c:ser>
          <c:idx val="0"/>
          <c:order val="0"/>
          <c:tx>
            <c:strRef>
              <c:f>'Biểu đồ CLDV'!$B$35:$B$36</c:f>
              <c:strCache>
                <c:ptCount val="1"/>
                <c:pt idx="0">
                  <c:v>Tân Sơn Nhất Năm 2018</c:v>
                </c:pt>
              </c:strCache>
            </c:strRef>
          </c:tx>
          <c:dLbls>
            <c:showVal val="1"/>
          </c:dLbls>
          <c:cat>
            <c:strRef>
              <c:f>'Biểu đồ CLDV'!$A$37:$A$44</c:f>
              <c:strCache>
                <c:ptCount val="8"/>
                <c:pt idx="0">
                  <c:v>Nhà ga đi</c:v>
                </c:pt>
                <c:pt idx="1">
                  <c:v>Khu vực làm thủ tục hàng không</c:v>
                </c:pt>
                <c:pt idx="2">
                  <c:v>Khu vực soi chiếu an ninh</c:v>
                </c:pt>
                <c:pt idx="3">
                  <c:v>Khu vực xuất nhập cảnh</c:v>
                </c:pt>
                <c:pt idx="4">
                  <c:v>Phòng chờ ra tàu bay</c:v>
                </c:pt>
                <c:pt idx="5">
                  <c:v>Nhà ga đến</c:v>
                </c:pt>
                <c:pt idx="6">
                  <c:v>Phương tiện giao thông công cộng</c:v>
                </c:pt>
                <c:pt idx="7">
                  <c:v>Điểm trung bình của các tiêu chí</c:v>
                </c:pt>
              </c:strCache>
            </c:strRef>
          </c:cat>
          <c:val>
            <c:numRef>
              <c:f>'Biểu đồ CLDV'!$B$37:$B$44</c:f>
              <c:numCache>
                <c:formatCode>0.00</c:formatCode>
                <c:ptCount val="8"/>
                <c:pt idx="0">
                  <c:v>3.9099999999999997</c:v>
                </c:pt>
                <c:pt idx="1">
                  <c:v>4.2300000000000004</c:v>
                </c:pt>
                <c:pt idx="2">
                  <c:v>3.94</c:v>
                </c:pt>
                <c:pt idx="3">
                  <c:v>3.86</c:v>
                </c:pt>
                <c:pt idx="4">
                  <c:v>3.88</c:v>
                </c:pt>
                <c:pt idx="5">
                  <c:v>4.03</c:v>
                </c:pt>
                <c:pt idx="6">
                  <c:v>3.8499999999999992</c:v>
                </c:pt>
                <c:pt idx="7">
                  <c:v>3.96</c:v>
                </c:pt>
              </c:numCache>
            </c:numRef>
          </c:val>
        </c:ser>
        <c:ser>
          <c:idx val="1"/>
          <c:order val="1"/>
          <c:tx>
            <c:strRef>
              <c:f>'Biểu đồ CLDV'!$C$35:$C$36</c:f>
              <c:strCache>
                <c:ptCount val="1"/>
                <c:pt idx="0">
                  <c:v>Tân Sơn Nhất Năm 2019</c:v>
                </c:pt>
              </c:strCache>
            </c:strRef>
          </c:tx>
          <c:dLbls>
            <c:showVal val="1"/>
          </c:dLbls>
          <c:cat>
            <c:strRef>
              <c:f>'Biểu đồ CLDV'!$A$37:$A$44</c:f>
              <c:strCache>
                <c:ptCount val="8"/>
                <c:pt idx="0">
                  <c:v>Nhà ga đi</c:v>
                </c:pt>
                <c:pt idx="1">
                  <c:v>Khu vực làm thủ tục hàng không</c:v>
                </c:pt>
                <c:pt idx="2">
                  <c:v>Khu vực soi chiếu an ninh</c:v>
                </c:pt>
                <c:pt idx="3">
                  <c:v>Khu vực xuất nhập cảnh</c:v>
                </c:pt>
                <c:pt idx="4">
                  <c:v>Phòng chờ ra tàu bay</c:v>
                </c:pt>
                <c:pt idx="5">
                  <c:v>Nhà ga đến</c:v>
                </c:pt>
                <c:pt idx="6">
                  <c:v>Phương tiện giao thông công cộng</c:v>
                </c:pt>
                <c:pt idx="7">
                  <c:v>Điểm trung bình của các tiêu chí</c:v>
                </c:pt>
              </c:strCache>
            </c:strRef>
          </c:cat>
          <c:val>
            <c:numRef>
              <c:f>'Biểu đồ CLDV'!$C$37:$C$44</c:f>
              <c:numCache>
                <c:formatCode>0.00</c:formatCode>
                <c:ptCount val="8"/>
                <c:pt idx="0">
                  <c:v>4.07</c:v>
                </c:pt>
                <c:pt idx="1">
                  <c:v>4.34</c:v>
                </c:pt>
                <c:pt idx="2">
                  <c:v>4.1899999999999995</c:v>
                </c:pt>
                <c:pt idx="3">
                  <c:v>4.18</c:v>
                </c:pt>
                <c:pt idx="4">
                  <c:v>4.07</c:v>
                </c:pt>
                <c:pt idx="5">
                  <c:v>4.21</c:v>
                </c:pt>
                <c:pt idx="6">
                  <c:v>4.09</c:v>
                </c:pt>
                <c:pt idx="7">
                  <c:v>4.1599999999999984</c:v>
                </c:pt>
              </c:numCache>
            </c:numRef>
          </c:val>
        </c:ser>
        <c:dLbls>
          <c:showVal val="1"/>
        </c:dLbls>
        <c:overlap val="-25"/>
        <c:axId val="71669248"/>
        <c:axId val="71670784"/>
      </c:barChart>
      <c:catAx>
        <c:axId val="71669248"/>
        <c:scaling>
          <c:orientation val="minMax"/>
        </c:scaling>
        <c:axPos val="b"/>
        <c:majorTickMark val="none"/>
        <c:tickLblPos val="nextTo"/>
        <c:crossAx val="71670784"/>
        <c:crosses val="autoZero"/>
        <c:auto val="1"/>
        <c:lblAlgn val="ctr"/>
        <c:lblOffset val="100"/>
      </c:catAx>
      <c:valAx>
        <c:axId val="71670784"/>
        <c:scaling>
          <c:orientation val="minMax"/>
        </c:scaling>
        <c:delete val="1"/>
        <c:axPos val="l"/>
        <c:numFmt formatCode="0.00" sourceLinked="1"/>
        <c:tickLblPos val="nextTo"/>
        <c:crossAx val="71669248"/>
        <c:crosses val="autoZero"/>
        <c:crossBetween val="between"/>
      </c:valAx>
    </c:plotArea>
    <c:legend>
      <c:legendPos val="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Khu vực xuất nhập cảnh</a:t>
            </a:r>
          </a:p>
        </c:rich>
      </c:tx>
      <c:spPr>
        <a:noFill/>
        <a:ln>
          <a:noFill/>
        </a:ln>
        <a:effectLst/>
      </c:spPr>
    </c:title>
    <c:plotArea>
      <c:layout/>
      <c:barChart>
        <c:barDir val="col"/>
        <c:grouping val="clustered"/>
        <c:ser>
          <c:idx val="0"/>
          <c:order val="0"/>
          <c:tx>
            <c:strRef>
              <c:f>'Biểu đồ'!$B$15</c:f>
              <c:strCache>
                <c:ptCount val="1"/>
                <c:pt idx="0">
                  <c:v>Khu vực xuất nhập cảnh 2018</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'Biểu đồ'!$C$14:$H$14</c:f>
              <c:strCache>
                <c:ptCount val="6"/>
                <c:pt idx="0">
                  <c:v>NỘI BÀI</c:v>
                </c:pt>
                <c:pt idx="1">
                  <c:v>CAM RANH</c:v>
                </c:pt>
                <c:pt idx="2">
                  <c:v>ĐÀ NẴNG</c:v>
                </c:pt>
                <c:pt idx="3">
                  <c:v>TÂN SƠN NHẤT</c:v>
                </c:pt>
                <c:pt idx="4">
                  <c:v>PHÚ QUỐC</c:v>
                </c:pt>
                <c:pt idx="5">
                  <c:v>CÁT BI</c:v>
                </c:pt>
              </c:strCache>
            </c:strRef>
          </c:cat>
          <c:val>
            <c:numRef>
              <c:f>'Biểu đồ'!$C$15:$H$15</c:f>
              <c:numCache>
                <c:formatCode>General</c:formatCode>
                <c:ptCount val="6"/>
                <c:pt idx="0" formatCode="#,##0.00">
                  <c:v>4.1499999999999995</c:v>
                </c:pt>
                <c:pt idx="1">
                  <c:v>4.33</c:v>
                </c:pt>
                <c:pt idx="2" formatCode="#,##0.00">
                  <c:v>4.17</c:v>
                </c:pt>
                <c:pt idx="3" formatCode="#,##0.00">
                  <c:v>3.86</c:v>
                </c:pt>
                <c:pt idx="4">
                  <c:v>4.07</c:v>
                </c:pt>
                <c:pt idx="5">
                  <c:v>4.58</c:v>
                </c:pt>
              </c:numCache>
            </c:numRef>
          </c:val>
          <c:extLst xmlns:c16r2="http://schemas.microsoft.com/office/drawing/2015/06/chart">
            <c:ext xmlns:c16="http://schemas.microsoft.com/office/drawing/2014/chart" uri="{C3380CC4-5D6E-409C-BE32-E72D297353CC}">
              <c16:uniqueId val="{00000000-43B2-4CDD-9054-BC5E6263A79C}"/>
            </c:ext>
          </c:extLst>
        </c:ser>
        <c:ser>
          <c:idx val="1"/>
          <c:order val="1"/>
          <c:tx>
            <c:strRef>
              <c:f>'Biểu đồ'!$B$16</c:f>
              <c:strCache>
                <c:ptCount val="1"/>
                <c:pt idx="0">
                  <c:v>Khu vực xuất nhập cảnh 2019</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'Biểu đồ'!$C$14:$H$14</c:f>
              <c:strCache>
                <c:ptCount val="6"/>
                <c:pt idx="0">
                  <c:v>NỘI BÀI</c:v>
                </c:pt>
                <c:pt idx="1">
                  <c:v>CAM RANH</c:v>
                </c:pt>
                <c:pt idx="2">
                  <c:v>ĐÀ NẴNG</c:v>
                </c:pt>
                <c:pt idx="3">
                  <c:v>TÂN SƠN NHẤT</c:v>
                </c:pt>
                <c:pt idx="4">
                  <c:v>PHÚ QUỐC</c:v>
                </c:pt>
                <c:pt idx="5">
                  <c:v>CÁT BI</c:v>
                </c:pt>
              </c:strCache>
            </c:strRef>
          </c:cat>
          <c:val>
            <c:numRef>
              <c:f>'Biểu đồ'!$C$16:$H$16</c:f>
              <c:numCache>
                <c:formatCode>General</c:formatCode>
                <c:ptCount val="6"/>
                <c:pt idx="0" formatCode="#,##0.00">
                  <c:v>4.3099999999999996</c:v>
                </c:pt>
                <c:pt idx="1">
                  <c:v>4.3099999999999996</c:v>
                </c:pt>
                <c:pt idx="2" formatCode="#,##0.00">
                  <c:v>4.2300000000000004</c:v>
                </c:pt>
                <c:pt idx="3" formatCode="#,##0.00">
                  <c:v>4.18</c:v>
                </c:pt>
                <c:pt idx="4">
                  <c:v>4.0199999999999996</c:v>
                </c:pt>
                <c:pt idx="5">
                  <c:v>4.05</c:v>
                </c:pt>
              </c:numCache>
            </c:numRef>
          </c:val>
          <c:extLst xmlns:c16r2="http://schemas.microsoft.com/office/drawing/2015/06/chart">
            <c:ext xmlns:c16="http://schemas.microsoft.com/office/drawing/2014/chart" uri="{C3380CC4-5D6E-409C-BE32-E72D297353CC}">
              <c16:uniqueId val="{00000001-43B2-4CDD-9054-BC5E6263A79C}"/>
            </c:ext>
          </c:extLst>
        </c:ser>
        <c:gapWidth val="219"/>
        <c:overlap val="-27"/>
        <c:axId val="71961600"/>
        <c:axId val="71971584"/>
      </c:barChart>
      <c:catAx>
        <c:axId val="71961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71584"/>
        <c:crosses val="autoZero"/>
        <c:auto val="1"/>
        <c:lblAlgn val="ctr"/>
        <c:lblOffset val="100"/>
      </c:catAx>
      <c:valAx>
        <c:axId val="7197158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616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Khu vực phòng chờ ra tàu bay</a:t>
            </a:r>
          </a:p>
        </c:rich>
      </c:tx>
      <c:spPr>
        <a:noFill/>
        <a:ln>
          <a:noFill/>
        </a:ln>
        <a:effectLst/>
      </c:spPr>
    </c:title>
    <c:plotArea>
      <c:layout/>
      <c:barChart>
        <c:barDir val="col"/>
        <c:grouping val="clustered"/>
        <c:ser>
          <c:idx val="0"/>
          <c:order val="0"/>
          <c:tx>
            <c:strRef>
              <c:f>'Biểu đồ'!$B$18</c:f>
              <c:strCache>
                <c:ptCount val="1"/>
                <c:pt idx="0">
                  <c:v>Khu vực phòng chờ ra tàu bay năm 2018</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'Biểu đồ'!$C$17:$H$17</c:f>
              <c:strCache>
                <c:ptCount val="6"/>
                <c:pt idx="0">
                  <c:v>NỘI BÀI</c:v>
                </c:pt>
                <c:pt idx="1">
                  <c:v>CAM RANH</c:v>
                </c:pt>
                <c:pt idx="2">
                  <c:v>ĐÀ NẴNG</c:v>
                </c:pt>
                <c:pt idx="3">
                  <c:v>TÂN SƠN NHẤT</c:v>
                </c:pt>
                <c:pt idx="4">
                  <c:v>PHÚ QUỐC</c:v>
                </c:pt>
                <c:pt idx="5">
                  <c:v>CÁT BI</c:v>
                </c:pt>
              </c:strCache>
            </c:strRef>
          </c:cat>
          <c:val>
            <c:numRef>
              <c:f>'Biểu đồ'!$C$18:$H$18</c:f>
              <c:numCache>
                <c:formatCode>General</c:formatCode>
                <c:ptCount val="6"/>
                <c:pt idx="0" formatCode="#,##0.00">
                  <c:v>4.2</c:v>
                </c:pt>
                <c:pt idx="1">
                  <c:v>4.25</c:v>
                </c:pt>
                <c:pt idx="2" formatCode="#,##0.00">
                  <c:v>4.2300000000000004</c:v>
                </c:pt>
                <c:pt idx="3" formatCode="#,##0.00">
                  <c:v>3.88</c:v>
                </c:pt>
                <c:pt idx="4">
                  <c:v>3.7800000000000002</c:v>
                </c:pt>
                <c:pt idx="5">
                  <c:v>4.53</c:v>
                </c:pt>
              </c:numCache>
            </c:numRef>
          </c:val>
          <c:extLst xmlns:c16r2="http://schemas.microsoft.com/office/drawing/2015/06/chart">
            <c:ext xmlns:c16="http://schemas.microsoft.com/office/drawing/2014/chart" uri="{C3380CC4-5D6E-409C-BE32-E72D297353CC}">
              <c16:uniqueId val="{00000000-BB11-4434-8789-F298C86A835F}"/>
            </c:ext>
          </c:extLst>
        </c:ser>
        <c:ser>
          <c:idx val="1"/>
          <c:order val="1"/>
          <c:tx>
            <c:strRef>
              <c:f>'Biểu đồ'!$B$19</c:f>
              <c:strCache>
                <c:ptCount val="1"/>
                <c:pt idx="0">
                  <c:v>Khu vực phòng chờ ra tàu bay năm 2019</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'Biểu đồ'!$C$17:$H$17</c:f>
              <c:strCache>
                <c:ptCount val="6"/>
                <c:pt idx="0">
                  <c:v>NỘI BÀI</c:v>
                </c:pt>
                <c:pt idx="1">
                  <c:v>CAM RANH</c:v>
                </c:pt>
                <c:pt idx="2">
                  <c:v>ĐÀ NẴNG</c:v>
                </c:pt>
                <c:pt idx="3">
                  <c:v>TÂN SƠN NHẤT</c:v>
                </c:pt>
                <c:pt idx="4">
                  <c:v>PHÚ QUỐC</c:v>
                </c:pt>
                <c:pt idx="5">
                  <c:v>CÁT BI</c:v>
                </c:pt>
              </c:strCache>
            </c:strRef>
          </c:cat>
          <c:val>
            <c:numRef>
              <c:f>'Biểu đồ'!$C$19:$H$19</c:f>
              <c:numCache>
                <c:formatCode>General</c:formatCode>
                <c:ptCount val="6"/>
                <c:pt idx="0" formatCode="#,##0.00">
                  <c:v>4.2</c:v>
                </c:pt>
                <c:pt idx="1">
                  <c:v>4.2300000000000004</c:v>
                </c:pt>
                <c:pt idx="2" formatCode="#,##0.00">
                  <c:v>4.1499999999999995</c:v>
                </c:pt>
                <c:pt idx="3" formatCode="#,##0.00">
                  <c:v>4.07</c:v>
                </c:pt>
                <c:pt idx="4">
                  <c:v>3.9299999999999997</c:v>
                </c:pt>
                <c:pt idx="5">
                  <c:v>3.9699999999999998</c:v>
                </c:pt>
              </c:numCache>
            </c:numRef>
          </c:val>
          <c:extLst xmlns:c16r2="http://schemas.microsoft.com/office/drawing/2015/06/chart">
            <c:ext xmlns:c16="http://schemas.microsoft.com/office/drawing/2014/chart" uri="{C3380CC4-5D6E-409C-BE32-E72D297353CC}">
              <c16:uniqueId val="{00000001-BB11-4434-8789-F298C86A835F}"/>
            </c:ext>
          </c:extLst>
        </c:ser>
        <c:gapWidth val="219"/>
        <c:overlap val="-27"/>
        <c:axId val="72006272"/>
        <c:axId val="72012160"/>
      </c:barChart>
      <c:catAx>
        <c:axId val="720062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012160"/>
        <c:crosses val="autoZero"/>
        <c:auto val="1"/>
        <c:lblAlgn val="ctr"/>
        <c:lblOffset val="100"/>
      </c:catAx>
      <c:valAx>
        <c:axId val="7201216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0062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Nhà ga đến</a:t>
            </a:r>
          </a:p>
        </c:rich>
      </c:tx>
      <c:spPr>
        <a:noFill/>
        <a:ln>
          <a:noFill/>
        </a:ln>
        <a:effectLst/>
      </c:spPr>
    </c:title>
    <c:plotArea>
      <c:layout/>
      <c:barChart>
        <c:barDir val="col"/>
        <c:grouping val="clustered"/>
        <c:ser>
          <c:idx val="0"/>
          <c:order val="0"/>
          <c:tx>
            <c:strRef>
              <c:f>'Biểu đồ'!$B$20</c:f>
              <c:strCache>
                <c:ptCount val="1"/>
                <c:pt idx="0">
                  <c:v>Nhà ga đến năm 2018</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'Biểu đồ'!$C$19:$H$19</c:f>
              <c:strCache>
                <c:ptCount val="6"/>
                <c:pt idx="0">
                  <c:v>NỘI BÀI</c:v>
                </c:pt>
                <c:pt idx="1">
                  <c:v>CAM RANH</c:v>
                </c:pt>
                <c:pt idx="2">
                  <c:v>ĐÀ NẴNG</c:v>
                </c:pt>
                <c:pt idx="3">
                  <c:v>TÂN SƠN NHẤT</c:v>
                </c:pt>
                <c:pt idx="4">
                  <c:v>PHÚ QUỐC</c:v>
                </c:pt>
                <c:pt idx="5">
                  <c:v>CÁT BI</c:v>
                </c:pt>
              </c:strCache>
            </c:strRef>
          </c:cat>
          <c:val>
            <c:numRef>
              <c:f>'Biểu đồ'!$C$20:$H$20</c:f>
              <c:numCache>
                <c:formatCode>General</c:formatCode>
                <c:ptCount val="6"/>
                <c:pt idx="0" formatCode="#,##0.00">
                  <c:v>4.2699999999999996</c:v>
                </c:pt>
                <c:pt idx="1">
                  <c:v>4.3499999999999996</c:v>
                </c:pt>
                <c:pt idx="2" formatCode="#,##0.00">
                  <c:v>4.2699999999999996</c:v>
                </c:pt>
                <c:pt idx="3" formatCode="#,##0.00">
                  <c:v>4.03</c:v>
                </c:pt>
                <c:pt idx="4">
                  <c:v>4.1399999999999997</c:v>
                </c:pt>
                <c:pt idx="5">
                  <c:v>4.5999999999999996</c:v>
                </c:pt>
              </c:numCache>
            </c:numRef>
          </c:val>
          <c:extLst xmlns:c16r2="http://schemas.microsoft.com/office/drawing/2015/06/chart">
            <c:ext xmlns:c16="http://schemas.microsoft.com/office/drawing/2014/chart" uri="{C3380CC4-5D6E-409C-BE32-E72D297353CC}">
              <c16:uniqueId val="{00000000-CACF-4184-ADCA-611EA9311CE4}"/>
            </c:ext>
          </c:extLst>
        </c:ser>
        <c:ser>
          <c:idx val="1"/>
          <c:order val="1"/>
          <c:tx>
            <c:strRef>
              <c:f>'Biểu đồ'!$B$21</c:f>
              <c:strCache>
                <c:ptCount val="1"/>
                <c:pt idx="0">
                  <c:v>Nhà ga đến năm 2019</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'Biểu đồ'!$C$19:$H$19</c:f>
              <c:strCache>
                <c:ptCount val="6"/>
                <c:pt idx="0">
                  <c:v>NỘI BÀI</c:v>
                </c:pt>
                <c:pt idx="1">
                  <c:v>CAM RANH</c:v>
                </c:pt>
                <c:pt idx="2">
                  <c:v>ĐÀ NẴNG</c:v>
                </c:pt>
                <c:pt idx="3">
                  <c:v>TÂN SƠN NHẤT</c:v>
                </c:pt>
                <c:pt idx="4">
                  <c:v>PHÚ QUỐC</c:v>
                </c:pt>
                <c:pt idx="5">
                  <c:v>CÁT BI</c:v>
                </c:pt>
              </c:strCache>
            </c:strRef>
          </c:cat>
          <c:val>
            <c:numRef>
              <c:f>'Biểu đồ'!$C$21:$H$21</c:f>
              <c:numCache>
                <c:formatCode>General</c:formatCode>
                <c:ptCount val="6"/>
                <c:pt idx="0" formatCode="#,##0.00">
                  <c:v>4.34</c:v>
                </c:pt>
                <c:pt idx="1">
                  <c:v>4.28</c:v>
                </c:pt>
                <c:pt idx="2" formatCode="#,##0.00">
                  <c:v>4.25</c:v>
                </c:pt>
                <c:pt idx="3" formatCode="#,##0.00">
                  <c:v>4.21</c:v>
                </c:pt>
                <c:pt idx="4">
                  <c:v>4.0199999999999996</c:v>
                </c:pt>
                <c:pt idx="5">
                  <c:v>4.1099999999999985</c:v>
                </c:pt>
              </c:numCache>
            </c:numRef>
          </c:val>
          <c:extLst xmlns:c16r2="http://schemas.microsoft.com/office/drawing/2015/06/chart">
            <c:ext xmlns:c16="http://schemas.microsoft.com/office/drawing/2014/chart" uri="{C3380CC4-5D6E-409C-BE32-E72D297353CC}">
              <c16:uniqueId val="{00000001-CACF-4184-ADCA-611EA9311CE4}"/>
            </c:ext>
          </c:extLst>
        </c:ser>
        <c:gapWidth val="219"/>
        <c:overlap val="-27"/>
        <c:axId val="77563008"/>
        <c:axId val="77564544"/>
      </c:barChart>
      <c:catAx>
        <c:axId val="775630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564544"/>
        <c:crosses val="autoZero"/>
        <c:auto val="1"/>
        <c:lblAlgn val="ctr"/>
        <c:lblOffset val="100"/>
      </c:catAx>
      <c:valAx>
        <c:axId val="7756454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5630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vi-VN"/>
              <a:t>Phương tiện giao thông công cộng</a:t>
            </a:r>
            <a:endParaRPr lang="en-US"/>
          </a:p>
        </c:rich>
      </c:tx>
      <c:spPr>
        <a:noFill/>
        <a:ln>
          <a:noFill/>
        </a:ln>
        <a:effectLst/>
      </c:spPr>
    </c:title>
    <c:plotArea>
      <c:layout/>
      <c:barChart>
        <c:barDir val="col"/>
        <c:grouping val="clustered"/>
        <c:ser>
          <c:idx val="0"/>
          <c:order val="0"/>
          <c:tx>
            <c:strRef>
              <c:f>'Biểu đồ'!$B$23</c:f>
              <c:strCache>
                <c:ptCount val="1"/>
                <c:pt idx="0">
                  <c:v>Phương tiện giao thông công cộng năm 2018</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'Biểu đồ'!$C$22:$H$22</c:f>
              <c:strCache>
                <c:ptCount val="6"/>
                <c:pt idx="0">
                  <c:v>NỘI BÀI</c:v>
                </c:pt>
                <c:pt idx="1">
                  <c:v>CAM RANH</c:v>
                </c:pt>
                <c:pt idx="2">
                  <c:v>ĐÀ NẴNG</c:v>
                </c:pt>
                <c:pt idx="3">
                  <c:v>TÂN SƠN NHẤT</c:v>
                </c:pt>
                <c:pt idx="4">
                  <c:v>PHÚ QUỐC</c:v>
                </c:pt>
                <c:pt idx="5">
                  <c:v>CÁT BI</c:v>
                </c:pt>
              </c:strCache>
            </c:strRef>
          </c:cat>
          <c:val>
            <c:numRef>
              <c:f>'Biểu đồ'!$C$23:$H$23</c:f>
              <c:numCache>
                <c:formatCode>General</c:formatCode>
                <c:ptCount val="6"/>
                <c:pt idx="0" formatCode="#,##0.00">
                  <c:v>4.08</c:v>
                </c:pt>
                <c:pt idx="1">
                  <c:v>4.24</c:v>
                </c:pt>
                <c:pt idx="2" formatCode="#,##0.00">
                  <c:v>4.1499999999999995</c:v>
                </c:pt>
                <c:pt idx="3" formatCode="#,##0.00">
                  <c:v>3.8499999999999992</c:v>
                </c:pt>
                <c:pt idx="4">
                  <c:v>3.9499999999999997</c:v>
                </c:pt>
                <c:pt idx="5">
                  <c:v>4.4700000000000015</c:v>
                </c:pt>
              </c:numCache>
            </c:numRef>
          </c:val>
          <c:extLst xmlns:c16r2="http://schemas.microsoft.com/office/drawing/2015/06/chart">
            <c:ext xmlns:c16="http://schemas.microsoft.com/office/drawing/2014/chart" uri="{C3380CC4-5D6E-409C-BE32-E72D297353CC}">
              <c16:uniqueId val="{00000000-B449-493C-AE5D-763F09F7B3B2}"/>
            </c:ext>
          </c:extLst>
        </c:ser>
        <c:ser>
          <c:idx val="1"/>
          <c:order val="1"/>
          <c:tx>
            <c:strRef>
              <c:f>'Biểu đồ'!$B$24</c:f>
              <c:strCache>
                <c:ptCount val="1"/>
                <c:pt idx="0">
                  <c:v>Phương tiện giao thông công cộng năm 2019</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'Biểu đồ'!$C$22:$H$22</c:f>
              <c:strCache>
                <c:ptCount val="6"/>
                <c:pt idx="0">
                  <c:v>NỘI BÀI</c:v>
                </c:pt>
                <c:pt idx="1">
                  <c:v>CAM RANH</c:v>
                </c:pt>
                <c:pt idx="2">
                  <c:v>ĐÀ NẴNG</c:v>
                </c:pt>
                <c:pt idx="3">
                  <c:v>TÂN SƠN NHẤT</c:v>
                </c:pt>
                <c:pt idx="4">
                  <c:v>PHÚ QUỐC</c:v>
                </c:pt>
                <c:pt idx="5">
                  <c:v>CÁT BI</c:v>
                </c:pt>
              </c:strCache>
            </c:strRef>
          </c:cat>
          <c:val>
            <c:numRef>
              <c:f>'Biểu đồ'!$C$24:$H$24</c:f>
              <c:numCache>
                <c:formatCode>#,##0.00</c:formatCode>
                <c:ptCount val="6"/>
                <c:pt idx="0">
                  <c:v>4.21</c:v>
                </c:pt>
                <c:pt idx="1">
                  <c:v>4.1599999999999984</c:v>
                </c:pt>
                <c:pt idx="2">
                  <c:v>4.1399999999999997</c:v>
                </c:pt>
                <c:pt idx="3">
                  <c:v>4.09</c:v>
                </c:pt>
                <c:pt idx="4">
                  <c:v>3.8899999999999997</c:v>
                </c:pt>
                <c:pt idx="5">
                  <c:v>4</c:v>
                </c:pt>
              </c:numCache>
            </c:numRef>
          </c:val>
          <c:extLst xmlns:c16r2="http://schemas.microsoft.com/office/drawing/2015/06/chart">
            <c:ext xmlns:c16="http://schemas.microsoft.com/office/drawing/2014/chart" uri="{C3380CC4-5D6E-409C-BE32-E72D297353CC}">
              <c16:uniqueId val="{00000001-B449-493C-AE5D-763F09F7B3B2}"/>
            </c:ext>
          </c:extLst>
        </c:ser>
        <c:gapWidth val="219"/>
        <c:overlap val="-27"/>
        <c:axId val="86142976"/>
        <c:axId val="86144512"/>
      </c:barChart>
      <c:catAx>
        <c:axId val="861429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144512"/>
        <c:crosses val="autoZero"/>
        <c:auto val="1"/>
        <c:lblAlgn val="ctr"/>
        <c:lblOffset val="100"/>
      </c:catAx>
      <c:valAx>
        <c:axId val="86144512"/>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1429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Cảng</a:t>
            </a:r>
            <a:r>
              <a:rPr lang="en-US" baseline="0"/>
              <a:t> hàng không Quốc tế Nội Bài</a:t>
            </a:r>
            <a:endParaRPr lang="en-US"/>
          </a:p>
        </c:rich>
      </c:tx>
    </c:title>
    <c:plotArea>
      <c:layout/>
      <c:barChart>
        <c:barDir val="col"/>
        <c:grouping val="clustered"/>
        <c:ser>
          <c:idx val="0"/>
          <c:order val="0"/>
          <c:tx>
            <c:strRef>
              <c:f>'Biểu đồ CLDV'!$B$4:$B$5</c:f>
              <c:strCache>
                <c:ptCount val="1"/>
                <c:pt idx="0">
                  <c:v>Nội Bài Năm 2018</c:v>
                </c:pt>
              </c:strCache>
            </c:strRef>
          </c:tx>
          <c:dLbls>
            <c:showVal val="1"/>
          </c:dLbls>
          <c:cat>
            <c:strRef>
              <c:f>'Biểu đồ CLDV'!$A$6:$A$13</c:f>
              <c:strCache>
                <c:ptCount val="8"/>
                <c:pt idx="0">
                  <c:v>Nhà ga đi</c:v>
                </c:pt>
                <c:pt idx="1">
                  <c:v>Khu vực làm thủ tục hàng không</c:v>
                </c:pt>
                <c:pt idx="2">
                  <c:v>Khu vực soi chiếu an ninh</c:v>
                </c:pt>
                <c:pt idx="3">
                  <c:v>Khu vực xuất nhập cảnh</c:v>
                </c:pt>
                <c:pt idx="4">
                  <c:v>Phòng chờ ra tàu bay</c:v>
                </c:pt>
                <c:pt idx="5">
                  <c:v>Nhà ga đến</c:v>
                </c:pt>
                <c:pt idx="6">
                  <c:v>Phương tiện giao thông công cộng</c:v>
                </c:pt>
                <c:pt idx="7">
                  <c:v>Điểm trung bình của các tiêu chí</c:v>
                </c:pt>
              </c:strCache>
            </c:strRef>
          </c:cat>
          <c:val>
            <c:numRef>
              <c:f>'Biểu đồ CLDV'!$B$6:$B$13</c:f>
              <c:numCache>
                <c:formatCode>0.00</c:formatCode>
                <c:ptCount val="8"/>
                <c:pt idx="0">
                  <c:v>4.21</c:v>
                </c:pt>
                <c:pt idx="1">
                  <c:v>4.4000000000000004</c:v>
                </c:pt>
                <c:pt idx="2">
                  <c:v>4.2</c:v>
                </c:pt>
                <c:pt idx="3">
                  <c:v>4.1499999999999995</c:v>
                </c:pt>
                <c:pt idx="4">
                  <c:v>4.2</c:v>
                </c:pt>
                <c:pt idx="5">
                  <c:v>4.2699999999999996</c:v>
                </c:pt>
                <c:pt idx="6">
                  <c:v>4.08</c:v>
                </c:pt>
                <c:pt idx="7">
                  <c:v>4.22</c:v>
                </c:pt>
              </c:numCache>
            </c:numRef>
          </c:val>
        </c:ser>
        <c:ser>
          <c:idx val="1"/>
          <c:order val="1"/>
          <c:tx>
            <c:strRef>
              <c:f>'Biểu đồ CLDV'!$C$4:$C$5</c:f>
              <c:strCache>
                <c:ptCount val="1"/>
                <c:pt idx="0">
                  <c:v>Nội Bài Năm 2019</c:v>
                </c:pt>
              </c:strCache>
            </c:strRef>
          </c:tx>
          <c:dLbls>
            <c:showVal val="1"/>
          </c:dLbls>
          <c:cat>
            <c:strRef>
              <c:f>'Biểu đồ CLDV'!$A$6:$A$13</c:f>
              <c:strCache>
                <c:ptCount val="8"/>
                <c:pt idx="0">
                  <c:v>Nhà ga đi</c:v>
                </c:pt>
                <c:pt idx="1">
                  <c:v>Khu vực làm thủ tục hàng không</c:v>
                </c:pt>
                <c:pt idx="2">
                  <c:v>Khu vực soi chiếu an ninh</c:v>
                </c:pt>
                <c:pt idx="3">
                  <c:v>Khu vực xuất nhập cảnh</c:v>
                </c:pt>
                <c:pt idx="4">
                  <c:v>Phòng chờ ra tàu bay</c:v>
                </c:pt>
                <c:pt idx="5">
                  <c:v>Nhà ga đến</c:v>
                </c:pt>
                <c:pt idx="6">
                  <c:v>Phương tiện giao thông công cộng</c:v>
                </c:pt>
                <c:pt idx="7">
                  <c:v>Điểm trung bình của các tiêu chí</c:v>
                </c:pt>
              </c:strCache>
            </c:strRef>
          </c:cat>
          <c:val>
            <c:numRef>
              <c:f>'Biểu đồ CLDV'!$C$6:$C$13</c:f>
              <c:numCache>
                <c:formatCode>0.00</c:formatCode>
                <c:ptCount val="8"/>
                <c:pt idx="0">
                  <c:v>4.21</c:v>
                </c:pt>
                <c:pt idx="1">
                  <c:v>4.49</c:v>
                </c:pt>
                <c:pt idx="2">
                  <c:v>4.3599999999999985</c:v>
                </c:pt>
                <c:pt idx="3">
                  <c:v>4.3099999999999996</c:v>
                </c:pt>
                <c:pt idx="4">
                  <c:v>4.2</c:v>
                </c:pt>
                <c:pt idx="5">
                  <c:v>4.34</c:v>
                </c:pt>
                <c:pt idx="6">
                  <c:v>4.21</c:v>
                </c:pt>
                <c:pt idx="7">
                  <c:v>4.3</c:v>
                </c:pt>
              </c:numCache>
            </c:numRef>
          </c:val>
        </c:ser>
        <c:dLbls>
          <c:showVal val="1"/>
        </c:dLbls>
        <c:axId val="71782784"/>
        <c:axId val="71784320"/>
      </c:barChart>
      <c:catAx>
        <c:axId val="71782784"/>
        <c:scaling>
          <c:orientation val="minMax"/>
        </c:scaling>
        <c:axPos val="b"/>
        <c:majorTickMark val="none"/>
        <c:tickLblPos val="nextTo"/>
        <c:crossAx val="71784320"/>
        <c:crosses val="autoZero"/>
        <c:auto val="1"/>
        <c:lblAlgn val="ctr"/>
        <c:lblOffset val="100"/>
      </c:catAx>
      <c:valAx>
        <c:axId val="71784320"/>
        <c:scaling>
          <c:orientation val="minMax"/>
        </c:scaling>
        <c:delete val="1"/>
        <c:axPos val="l"/>
        <c:numFmt formatCode="0.00" sourceLinked="1"/>
        <c:tickLblPos val="nextTo"/>
        <c:crossAx val="71782784"/>
        <c:crosses val="autoZero"/>
        <c:crossBetween val="between"/>
      </c:valAx>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vi-VN"/>
              <a:t>Cảng hàng không Quốc tế </a:t>
            </a:r>
            <a:r>
              <a:rPr lang="en-US"/>
              <a:t>Đà</a:t>
            </a:r>
            <a:r>
              <a:rPr lang="en-US" baseline="0"/>
              <a:t> Nẵng</a:t>
            </a:r>
            <a:endParaRPr lang="vi-VN"/>
          </a:p>
        </c:rich>
      </c:tx>
    </c:title>
    <c:plotArea>
      <c:layout/>
      <c:barChart>
        <c:barDir val="col"/>
        <c:grouping val="clustered"/>
        <c:ser>
          <c:idx val="0"/>
          <c:order val="0"/>
          <c:tx>
            <c:strRef>
              <c:f>'Biểu đồ CLDV'!$B$25:$B$26</c:f>
              <c:strCache>
                <c:ptCount val="1"/>
                <c:pt idx="0">
                  <c:v>Đà Nẵng Năm 2018</c:v>
                </c:pt>
              </c:strCache>
            </c:strRef>
          </c:tx>
          <c:dLbls>
            <c:showVal val="1"/>
          </c:dLbls>
          <c:cat>
            <c:strRef>
              <c:f>'Biểu đồ CLDV'!$A$27:$A$34</c:f>
              <c:strCache>
                <c:ptCount val="8"/>
                <c:pt idx="0">
                  <c:v>Nhà ga đi</c:v>
                </c:pt>
                <c:pt idx="1">
                  <c:v>Khu vực làm thủ tục hàng không</c:v>
                </c:pt>
                <c:pt idx="2">
                  <c:v>Khu vực soi chiếu an ninh</c:v>
                </c:pt>
                <c:pt idx="3">
                  <c:v>Khu vực xuất nhập cảnh</c:v>
                </c:pt>
                <c:pt idx="4">
                  <c:v>Phòng chờ ra tàu bay</c:v>
                </c:pt>
                <c:pt idx="5">
                  <c:v>Nhà ga đến</c:v>
                </c:pt>
                <c:pt idx="6">
                  <c:v>Phương tiện giao thông công cộng</c:v>
                </c:pt>
                <c:pt idx="7">
                  <c:v>Điểm trung bình của các tiêu chí</c:v>
                </c:pt>
              </c:strCache>
            </c:strRef>
          </c:cat>
          <c:val>
            <c:numRef>
              <c:f>'Biểu đồ CLDV'!$B$27:$B$34</c:f>
              <c:numCache>
                <c:formatCode>0.00</c:formatCode>
                <c:ptCount val="8"/>
                <c:pt idx="0">
                  <c:v>4.2300000000000004</c:v>
                </c:pt>
                <c:pt idx="1">
                  <c:v>4.38</c:v>
                </c:pt>
                <c:pt idx="2">
                  <c:v>4.21</c:v>
                </c:pt>
                <c:pt idx="3">
                  <c:v>4.17</c:v>
                </c:pt>
                <c:pt idx="4">
                  <c:v>4.2300000000000004</c:v>
                </c:pt>
                <c:pt idx="5">
                  <c:v>4.2699999999999996</c:v>
                </c:pt>
                <c:pt idx="6">
                  <c:v>4.1499999999999995</c:v>
                </c:pt>
                <c:pt idx="7">
                  <c:v>4.2300000000000004</c:v>
                </c:pt>
              </c:numCache>
            </c:numRef>
          </c:val>
        </c:ser>
        <c:ser>
          <c:idx val="1"/>
          <c:order val="1"/>
          <c:tx>
            <c:strRef>
              <c:f>'Biểu đồ CLDV'!$C$25:$C$26</c:f>
              <c:strCache>
                <c:ptCount val="1"/>
                <c:pt idx="0">
                  <c:v>Đà Nẵng Năm 2019</c:v>
                </c:pt>
              </c:strCache>
            </c:strRef>
          </c:tx>
          <c:dLbls>
            <c:showVal val="1"/>
          </c:dLbls>
          <c:cat>
            <c:strRef>
              <c:f>'Biểu đồ CLDV'!$A$27:$A$34</c:f>
              <c:strCache>
                <c:ptCount val="8"/>
                <c:pt idx="0">
                  <c:v>Nhà ga đi</c:v>
                </c:pt>
                <c:pt idx="1">
                  <c:v>Khu vực làm thủ tục hàng không</c:v>
                </c:pt>
                <c:pt idx="2">
                  <c:v>Khu vực soi chiếu an ninh</c:v>
                </c:pt>
                <c:pt idx="3">
                  <c:v>Khu vực xuất nhập cảnh</c:v>
                </c:pt>
                <c:pt idx="4">
                  <c:v>Phòng chờ ra tàu bay</c:v>
                </c:pt>
                <c:pt idx="5">
                  <c:v>Nhà ga đến</c:v>
                </c:pt>
                <c:pt idx="6">
                  <c:v>Phương tiện giao thông công cộng</c:v>
                </c:pt>
                <c:pt idx="7">
                  <c:v>Điểm trung bình của các tiêu chí</c:v>
                </c:pt>
              </c:strCache>
            </c:strRef>
          </c:cat>
          <c:val>
            <c:numRef>
              <c:f>'Biểu đồ CLDV'!$C$27:$C$34</c:f>
              <c:numCache>
                <c:formatCode>0.00</c:formatCode>
                <c:ptCount val="8"/>
                <c:pt idx="0">
                  <c:v>4.1199999999999983</c:v>
                </c:pt>
                <c:pt idx="1">
                  <c:v>4.4000000000000004</c:v>
                </c:pt>
                <c:pt idx="2">
                  <c:v>4.2300000000000004</c:v>
                </c:pt>
                <c:pt idx="3">
                  <c:v>4.2300000000000004</c:v>
                </c:pt>
                <c:pt idx="4">
                  <c:v>4.1499999999999995</c:v>
                </c:pt>
                <c:pt idx="5">
                  <c:v>4.25</c:v>
                </c:pt>
                <c:pt idx="6">
                  <c:v>4.1399999999999997</c:v>
                </c:pt>
                <c:pt idx="7">
                  <c:v>4.22</c:v>
                </c:pt>
              </c:numCache>
            </c:numRef>
          </c:val>
        </c:ser>
        <c:dLbls>
          <c:showVal val="1"/>
        </c:dLbls>
        <c:overlap val="-25"/>
        <c:axId val="71797760"/>
        <c:axId val="71811840"/>
      </c:barChart>
      <c:catAx>
        <c:axId val="71797760"/>
        <c:scaling>
          <c:orientation val="minMax"/>
        </c:scaling>
        <c:axPos val="b"/>
        <c:majorTickMark val="none"/>
        <c:tickLblPos val="nextTo"/>
        <c:crossAx val="71811840"/>
        <c:crosses val="autoZero"/>
        <c:auto val="1"/>
        <c:lblAlgn val="ctr"/>
        <c:lblOffset val="100"/>
      </c:catAx>
      <c:valAx>
        <c:axId val="71811840"/>
        <c:scaling>
          <c:orientation val="minMax"/>
        </c:scaling>
        <c:delete val="1"/>
        <c:axPos val="l"/>
        <c:numFmt formatCode="0.00" sourceLinked="1"/>
        <c:tickLblPos val="nextTo"/>
        <c:crossAx val="71797760"/>
        <c:crosses val="autoZero"/>
        <c:crossBetween val="between"/>
      </c:valAx>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Cảng hàng</a:t>
            </a:r>
            <a:r>
              <a:rPr lang="en-US" baseline="0"/>
              <a:t> không Quốc tế Cam Ranh</a:t>
            </a:r>
            <a:r>
              <a:rPr lang="en-US"/>
              <a:t> </a:t>
            </a:r>
          </a:p>
        </c:rich>
      </c:tx>
    </c:title>
    <c:plotArea>
      <c:layout/>
      <c:barChart>
        <c:barDir val="col"/>
        <c:grouping val="clustered"/>
        <c:ser>
          <c:idx val="0"/>
          <c:order val="0"/>
          <c:tx>
            <c:strRef>
              <c:f>'Biểu đồ CLDV'!$B$15:$B$16</c:f>
              <c:strCache>
                <c:ptCount val="1"/>
                <c:pt idx="0">
                  <c:v>Cam Ranh Năm 2018</c:v>
                </c:pt>
              </c:strCache>
            </c:strRef>
          </c:tx>
          <c:dLbls>
            <c:showVal val="1"/>
          </c:dLbls>
          <c:cat>
            <c:strRef>
              <c:f>'Biểu đồ CLDV'!$A$17:$A$24</c:f>
              <c:strCache>
                <c:ptCount val="8"/>
                <c:pt idx="0">
                  <c:v>Nhà ga đi</c:v>
                </c:pt>
                <c:pt idx="1">
                  <c:v>Khu vực làm thủ tục hàng không</c:v>
                </c:pt>
                <c:pt idx="2">
                  <c:v>Khu vực soi chiếu an ninh</c:v>
                </c:pt>
                <c:pt idx="3">
                  <c:v>Khu vực xuất nhập cảnh</c:v>
                </c:pt>
                <c:pt idx="4">
                  <c:v>Phòng chờ ra tàu bay</c:v>
                </c:pt>
                <c:pt idx="5">
                  <c:v>Nhà ga đến</c:v>
                </c:pt>
                <c:pt idx="6">
                  <c:v>Phương tiện giao thông công cộng</c:v>
                </c:pt>
                <c:pt idx="7">
                  <c:v>Điểm trung bình của các tiêu chí</c:v>
                </c:pt>
              </c:strCache>
            </c:strRef>
          </c:cat>
          <c:val>
            <c:numRef>
              <c:f>'Biểu đồ CLDV'!$B$17:$B$24</c:f>
              <c:numCache>
                <c:formatCode>0.00</c:formatCode>
                <c:ptCount val="8"/>
                <c:pt idx="0">
                  <c:v>4.28</c:v>
                </c:pt>
                <c:pt idx="1">
                  <c:v>4.5</c:v>
                </c:pt>
                <c:pt idx="2">
                  <c:v>4.28</c:v>
                </c:pt>
                <c:pt idx="3">
                  <c:v>4.33</c:v>
                </c:pt>
                <c:pt idx="4">
                  <c:v>4.25</c:v>
                </c:pt>
                <c:pt idx="5">
                  <c:v>4.3499999999999996</c:v>
                </c:pt>
                <c:pt idx="6">
                  <c:v>4.24</c:v>
                </c:pt>
                <c:pt idx="7">
                  <c:v>4.3099999999999996</c:v>
                </c:pt>
              </c:numCache>
            </c:numRef>
          </c:val>
        </c:ser>
        <c:ser>
          <c:idx val="1"/>
          <c:order val="1"/>
          <c:tx>
            <c:strRef>
              <c:f>'Biểu đồ CLDV'!$C$15:$C$16</c:f>
              <c:strCache>
                <c:ptCount val="1"/>
                <c:pt idx="0">
                  <c:v>Cam Ranh Năm 2019</c:v>
                </c:pt>
              </c:strCache>
            </c:strRef>
          </c:tx>
          <c:dLbls>
            <c:showVal val="1"/>
          </c:dLbls>
          <c:cat>
            <c:strRef>
              <c:f>'Biểu đồ CLDV'!$A$17:$A$24</c:f>
              <c:strCache>
                <c:ptCount val="8"/>
                <c:pt idx="0">
                  <c:v>Nhà ga đi</c:v>
                </c:pt>
                <c:pt idx="1">
                  <c:v>Khu vực làm thủ tục hàng không</c:v>
                </c:pt>
                <c:pt idx="2">
                  <c:v>Khu vực soi chiếu an ninh</c:v>
                </c:pt>
                <c:pt idx="3">
                  <c:v>Khu vực xuất nhập cảnh</c:v>
                </c:pt>
                <c:pt idx="4">
                  <c:v>Phòng chờ ra tàu bay</c:v>
                </c:pt>
                <c:pt idx="5">
                  <c:v>Nhà ga đến</c:v>
                </c:pt>
                <c:pt idx="6">
                  <c:v>Phương tiện giao thông công cộng</c:v>
                </c:pt>
                <c:pt idx="7">
                  <c:v>Điểm trung bình của các tiêu chí</c:v>
                </c:pt>
              </c:strCache>
            </c:strRef>
          </c:cat>
          <c:val>
            <c:numRef>
              <c:f>'Biểu đồ CLDV'!$C$17:$C$24</c:f>
              <c:numCache>
                <c:formatCode>General</c:formatCode>
                <c:ptCount val="8"/>
                <c:pt idx="0">
                  <c:v>4.21</c:v>
                </c:pt>
                <c:pt idx="1">
                  <c:v>4.42</c:v>
                </c:pt>
                <c:pt idx="2">
                  <c:v>4.3</c:v>
                </c:pt>
                <c:pt idx="3">
                  <c:v>4.3099999999999996</c:v>
                </c:pt>
                <c:pt idx="4">
                  <c:v>4.2300000000000004</c:v>
                </c:pt>
                <c:pt idx="5">
                  <c:v>4.28</c:v>
                </c:pt>
                <c:pt idx="6">
                  <c:v>4.1599999999999984</c:v>
                </c:pt>
                <c:pt idx="7">
                  <c:v>4.2699999999999996</c:v>
                </c:pt>
              </c:numCache>
            </c:numRef>
          </c:val>
        </c:ser>
        <c:dLbls>
          <c:showVal val="1"/>
        </c:dLbls>
        <c:overlap val="-25"/>
        <c:axId val="71718784"/>
        <c:axId val="71720320"/>
      </c:barChart>
      <c:catAx>
        <c:axId val="71718784"/>
        <c:scaling>
          <c:orientation val="minMax"/>
        </c:scaling>
        <c:axPos val="b"/>
        <c:majorTickMark val="none"/>
        <c:tickLblPos val="nextTo"/>
        <c:crossAx val="71720320"/>
        <c:crosses val="autoZero"/>
        <c:auto val="1"/>
        <c:lblAlgn val="ctr"/>
        <c:lblOffset val="100"/>
      </c:catAx>
      <c:valAx>
        <c:axId val="71720320"/>
        <c:scaling>
          <c:orientation val="minMax"/>
        </c:scaling>
        <c:delete val="1"/>
        <c:axPos val="l"/>
        <c:numFmt formatCode="0.00" sourceLinked="1"/>
        <c:tickLblPos val="nextTo"/>
        <c:crossAx val="71718784"/>
        <c:crosses val="autoZero"/>
        <c:crossBetween val="between"/>
      </c:valAx>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Cảng</a:t>
            </a:r>
            <a:r>
              <a:rPr lang="en-US" baseline="0"/>
              <a:t> hàng không Quốc tế Phú Quốc</a:t>
            </a:r>
          </a:p>
          <a:p>
            <a:pPr>
              <a:defRPr/>
            </a:pPr>
            <a:endParaRPr lang="en-US"/>
          </a:p>
        </c:rich>
      </c:tx>
    </c:title>
    <c:plotArea>
      <c:layout/>
      <c:barChart>
        <c:barDir val="col"/>
        <c:grouping val="clustered"/>
        <c:ser>
          <c:idx val="0"/>
          <c:order val="0"/>
          <c:tx>
            <c:strRef>
              <c:f>'Biểu đồ CLDV'!$B$45:$B$46</c:f>
              <c:strCache>
                <c:ptCount val="1"/>
                <c:pt idx="0">
                  <c:v>Phú Quốc Năm 2018</c:v>
                </c:pt>
              </c:strCache>
            </c:strRef>
          </c:tx>
          <c:dLbls>
            <c:showVal val="1"/>
          </c:dLbls>
          <c:cat>
            <c:strRef>
              <c:f>'Biểu đồ CLDV'!$A$47:$A$54</c:f>
              <c:strCache>
                <c:ptCount val="8"/>
                <c:pt idx="0">
                  <c:v>Nhà ga đi</c:v>
                </c:pt>
                <c:pt idx="1">
                  <c:v>Khu vực làm thủ tục hàng không</c:v>
                </c:pt>
                <c:pt idx="2">
                  <c:v>Khu vực soi chiếu an ninh</c:v>
                </c:pt>
                <c:pt idx="3">
                  <c:v>Khu vực xuất nhập cảnh</c:v>
                </c:pt>
                <c:pt idx="4">
                  <c:v>Phòng chờ ra tàu bay</c:v>
                </c:pt>
                <c:pt idx="5">
                  <c:v>Nhà ga đến</c:v>
                </c:pt>
                <c:pt idx="6">
                  <c:v>Phương tiện giao thông công cộng</c:v>
                </c:pt>
                <c:pt idx="7">
                  <c:v>Điểm trung bình của các tiêu chí</c:v>
                </c:pt>
              </c:strCache>
            </c:strRef>
          </c:cat>
          <c:val>
            <c:numRef>
              <c:f>'Biểu đồ CLDV'!$B$47:$B$54</c:f>
              <c:numCache>
                <c:formatCode>0.00</c:formatCode>
                <c:ptCount val="8"/>
                <c:pt idx="0">
                  <c:v>3.9699999999999998</c:v>
                </c:pt>
                <c:pt idx="1">
                  <c:v>4.24</c:v>
                </c:pt>
                <c:pt idx="2">
                  <c:v>4.1099999999999985</c:v>
                </c:pt>
                <c:pt idx="3">
                  <c:v>4.07</c:v>
                </c:pt>
                <c:pt idx="4">
                  <c:v>3.7800000000000002</c:v>
                </c:pt>
                <c:pt idx="5">
                  <c:v>4.1399999999999997</c:v>
                </c:pt>
                <c:pt idx="6">
                  <c:v>3.9499999999999997</c:v>
                </c:pt>
                <c:pt idx="7">
                  <c:v>4.04</c:v>
                </c:pt>
              </c:numCache>
            </c:numRef>
          </c:val>
        </c:ser>
        <c:ser>
          <c:idx val="1"/>
          <c:order val="1"/>
          <c:tx>
            <c:strRef>
              <c:f>'Biểu đồ CLDV'!$C$45:$C$46</c:f>
              <c:strCache>
                <c:ptCount val="1"/>
                <c:pt idx="0">
                  <c:v>Phú Quốc Năm 2019</c:v>
                </c:pt>
              </c:strCache>
            </c:strRef>
          </c:tx>
          <c:dLbls>
            <c:showVal val="1"/>
          </c:dLbls>
          <c:cat>
            <c:strRef>
              <c:f>'Biểu đồ CLDV'!$A$47:$A$54</c:f>
              <c:strCache>
                <c:ptCount val="8"/>
                <c:pt idx="0">
                  <c:v>Nhà ga đi</c:v>
                </c:pt>
                <c:pt idx="1">
                  <c:v>Khu vực làm thủ tục hàng không</c:v>
                </c:pt>
                <c:pt idx="2">
                  <c:v>Khu vực soi chiếu an ninh</c:v>
                </c:pt>
                <c:pt idx="3">
                  <c:v>Khu vực xuất nhập cảnh</c:v>
                </c:pt>
                <c:pt idx="4">
                  <c:v>Phòng chờ ra tàu bay</c:v>
                </c:pt>
                <c:pt idx="5">
                  <c:v>Nhà ga đến</c:v>
                </c:pt>
                <c:pt idx="6">
                  <c:v>Phương tiện giao thông công cộng</c:v>
                </c:pt>
                <c:pt idx="7">
                  <c:v>Điểm trung bình của các tiêu chí</c:v>
                </c:pt>
              </c:strCache>
            </c:strRef>
          </c:cat>
          <c:val>
            <c:numRef>
              <c:f>'Biểu đồ CLDV'!$C$47:$C$54</c:f>
              <c:numCache>
                <c:formatCode>General</c:formatCode>
                <c:ptCount val="8"/>
                <c:pt idx="0">
                  <c:v>3.8499999999999992</c:v>
                </c:pt>
                <c:pt idx="1">
                  <c:v>4.3099999999999996</c:v>
                </c:pt>
                <c:pt idx="2">
                  <c:v>4.01</c:v>
                </c:pt>
                <c:pt idx="3">
                  <c:v>4.0199999999999996</c:v>
                </c:pt>
                <c:pt idx="4">
                  <c:v>3.9299999999999997</c:v>
                </c:pt>
                <c:pt idx="5">
                  <c:v>4.0199999999999996</c:v>
                </c:pt>
                <c:pt idx="6">
                  <c:v>3.8899999999999997</c:v>
                </c:pt>
                <c:pt idx="7">
                  <c:v>4</c:v>
                </c:pt>
              </c:numCache>
            </c:numRef>
          </c:val>
        </c:ser>
        <c:dLbls>
          <c:showVal val="1"/>
        </c:dLbls>
        <c:overlap val="-25"/>
        <c:axId val="72094464"/>
        <c:axId val="72096000"/>
      </c:barChart>
      <c:catAx>
        <c:axId val="72094464"/>
        <c:scaling>
          <c:orientation val="minMax"/>
        </c:scaling>
        <c:axPos val="b"/>
        <c:majorTickMark val="none"/>
        <c:tickLblPos val="nextTo"/>
        <c:crossAx val="72096000"/>
        <c:crosses val="autoZero"/>
        <c:auto val="1"/>
        <c:lblAlgn val="ctr"/>
        <c:lblOffset val="100"/>
      </c:catAx>
      <c:valAx>
        <c:axId val="72096000"/>
        <c:scaling>
          <c:orientation val="minMax"/>
        </c:scaling>
        <c:delete val="1"/>
        <c:axPos val="l"/>
        <c:numFmt formatCode="0.00" sourceLinked="1"/>
        <c:tickLblPos val="nextTo"/>
        <c:crossAx val="72094464"/>
        <c:crosses val="autoZero"/>
        <c:crossBetween val="between"/>
      </c:valAx>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Cảng</a:t>
            </a:r>
            <a:r>
              <a:rPr lang="en-US" baseline="0"/>
              <a:t> hàng không Quốc tế Cát Bi</a:t>
            </a:r>
            <a:endParaRPr lang="en-US"/>
          </a:p>
        </c:rich>
      </c:tx>
    </c:title>
    <c:plotArea>
      <c:layout/>
      <c:barChart>
        <c:barDir val="col"/>
        <c:grouping val="clustered"/>
        <c:ser>
          <c:idx val="0"/>
          <c:order val="0"/>
          <c:tx>
            <c:strRef>
              <c:f>'Biểu đồ CLDV'!$B$55:$B$56</c:f>
              <c:strCache>
                <c:ptCount val="1"/>
                <c:pt idx="0">
                  <c:v>Cát Bi Năm 2018</c:v>
                </c:pt>
              </c:strCache>
            </c:strRef>
          </c:tx>
          <c:dLbls>
            <c:showVal val="1"/>
          </c:dLbls>
          <c:cat>
            <c:strRef>
              <c:f>'Biểu đồ CLDV'!$A$57:$A$64</c:f>
              <c:strCache>
                <c:ptCount val="8"/>
                <c:pt idx="0">
                  <c:v>Nhà ga đi</c:v>
                </c:pt>
                <c:pt idx="1">
                  <c:v>Khu vực làm thủ tục hàng không</c:v>
                </c:pt>
                <c:pt idx="2">
                  <c:v>Khu vực soi chiếu an ninh</c:v>
                </c:pt>
                <c:pt idx="3">
                  <c:v>Khu vực xuất nhập cảnh</c:v>
                </c:pt>
                <c:pt idx="4">
                  <c:v>Phòng chờ ra tàu bay</c:v>
                </c:pt>
                <c:pt idx="5">
                  <c:v>Nhà ga đến</c:v>
                </c:pt>
                <c:pt idx="6">
                  <c:v>Phương tiện giao thông công cộng</c:v>
                </c:pt>
                <c:pt idx="7">
                  <c:v>Điểm trung bình của các tiêu chí</c:v>
                </c:pt>
              </c:strCache>
            </c:strRef>
          </c:cat>
          <c:val>
            <c:numRef>
              <c:f>'Biểu đồ CLDV'!$B$57:$B$64</c:f>
              <c:numCache>
                <c:formatCode>#,000</c:formatCode>
                <c:ptCount val="8"/>
                <c:pt idx="0">
                  <c:v>4.54</c:v>
                </c:pt>
                <c:pt idx="1">
                  <c:v>4.6399999999999997</c:v>
                </c:pt>
                <c:pt idx="2">
                  <c:v>4.59</c:v>
                </c:pt>
                <c:pt idx="3">
                  <c:v>4.58</c:v>
                </c:pt>
                <c:pt idx="4">
                  <c:v>4.53</c:v>
                </c:pt>
                <c:pt idx="5">
                  <c:v>4.5999999999999996</c:v>
                </c:pt>
                <c:pt idx="6">
                  <c:v>4.4700000000000015</c:v>
                </c:pt>
                <c:pt idx="7">
                  <c:v>4.5599999999999996</c:v>
                </c:pt>
              </c:numCache>
            </c:numRef>
          </c:val>
        </c:ser>
        <c:ser>
          <c:idx val="1"/>
          <c:order val="1"/>
          <c:tx>
            <c:strRef>
              <c:f>'Biểu đồ CLDV'!$C$55:$C$56</c:f>
              <c:strCache>
                <c:ptCount val="1"/>
                <c:pt idx="0">
                  <c:v>Cát Bi Năm 2019</c:v>
                </c:pt>
              </c:strCache>
            </c:strRef>
          </c:tx>
          <c:dLbls>
            <c:showVal val="1"/>
          </c:dLbls>
          <c:cat>
            <c:strRef>
              <c:f>'Biểu đồ CLDV'!$A$57:$A$64</c:f>
              <c:strCache>
                <c:ptCount val="8"/>
                <c:pt idx="0">
                  <c:v>Nhà ga đi</c:v>
                </c:pt>
                <c:pt idx="1">
                  <c:v>Khu vực làm thủ tục hàng không</c:v>
                </c:pt>
                <c:pt idx="2">
                  <c:v>Khu vực soi chiếu an ninh</c:v>
                </c:pt>
                <c:pt idx="3">
                  <c:v>Khu vực xuất nhập cảnh</c:v>
                </c:pt>
                <c:pt idx="4">
                  <c:v>Phòng chờ ra tàu bay</c:v>
                </c:pt>
                <c:pt idx="5">
                  <c:v>Nhà ga đến</c:v>
                </c:pt>
                <c:pt idx="6">
                  <c:v>Phương tiện giao thông công cộng</c:v>
                </c:pt>
                <c:pt idx="7">
                  <c:v>Điểm trung bình của các tiêu chí</c:v>
                </c:pt>
              </c:strCache>
            </c:strRef>
          </c:cat>
          <c:val>
            <c:numRef>
              <c:f>'Biểu đồ CLDV'!$C$57:$C$64</c:f>
              <c:numCache>
                <c:formatCode>General</c:formatCode>
                <c:ptCount val="8"/>
                <c:pt idx="0">
                  <c:v>3.9499999999999997</c:v>
                </c:pt>
                <c:pt idx="1">
                  <c:v>4.2300000000000004</c:v>
                </c:pt>
                <c:pt idx="2">
                  <c:v>4.05</c:v>
                </c:pt>
                <c:pt idx="3">
                  <c:v>4.05</c:v>
                </c:pt>
                <c:pt idx="4">
                  <c:v>3.9699999999999998</c:v>
                </c:pt>
                <c:pt idx="5">
                  <c:v>4.1099999999999985</c:v>
                </c:pt>
                <c:pt idx="6">
                  <c:v>4</c:v>
                </c:pt>
                <c:pt idx="7">
                  <c:v>4.05</c:v>
                </c:pt>
              </c:numCache>
            </c:numRef>
          </c:val>
        </c:ser>
        <c:dLbls>
          <c:showVal val="1"/>
        </c:dLbls>
        <c:overlap val="-25"/>
        <c:axId val="72119040"/>
        <c:axId val="72120576"/>
      </c:barChart>
      <c:catAx>
        <c:axId val="72119040"/>
        <c:scaling>
          <c:orientation val="minMax"/>
        </c:scaling>
        <c:axPos val="b"/>
        <c:majorTickMark val="none"/>
        <c:tickLblPos val="nextTo"/>
        <c:txPr>
          <a:bodyPr/>
          <a:lstStyle/>
          <a:p>
            <a:pPr>
              <a:defRPr>
                <a:latin typeface="Times New Roman" pitchFamily="18" charset="0"/>
                <a:cs typeface="Times New Roman" pitchFamily="18" charset="0"/>
              </a:defRPr>
            </a:pPr>
            <a:endParaRPr lang="en-US"/>
          </a:p>
        </c:txPr>
        <c:crossAx val="72120576"/>
        <c:crosses val="autoZero"/>
        <c:auto val="1"/>
        <c:lblAlgn val="ctr"/>
        <c:lblOffset val="100"/>
      </c:catAx>
      <c:valAx>
        <c:axId val="72120576"/>
        <c:scaling>
          <c:orientation val="minMax"/>
        </c:scaling>
        <c:delete val="1"/>
        <c:axPos val="l"/>
        <c:numFmt formatCode="#,000" sourceLinked="1"/>
        <c:tickLblPos val="nextTo"/>
        <c:crossAx val="72119040"/>
        <c:crosses val="autoZero"/>
        <c:crossBetween val="between"/>
      </c:valAx>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Nhà</a:t>
            </a:r>
            <a:r>
              <a:rPr lang="en-US" baseline="0"/>
              <a:t> ga đi</a:t>
            </a:r>
            <a:endParaRPr lang="en-US"/>
          </a:p>
        </c:rich>
      </c:tx>
      <c:spPr>
        <a:noFill/>
        <a:ln>
          <a:noFill/>
        </a:ln>
        <a:effectLst/>
      </c:spPr>
    </c:title>
    <c:plotArea>
      <c:layout/>
      <c:barChart>
        <c:barDir val="col"/>
        <c:grouping val="clustered"/>
        <c:ser>
          <c:idx val="0"/>
          <c:order val="0"/>
          <c:tx>
            <c:strRef>
              <c:f>'Biểu đồ'!$B$6</c:f>
              <c:strCache>
                <c:ptCount val="1"/>
                <c:pt idx="0">
                  <c:v>Nhà ga đi năm 2018</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'Biểu đồ'!$C$5:$H$5</c:f>
              <c:strCache>
                <c:ptCount val="6"/>
                <c:pt idx="0">
                  <c:v>NỘI BÀI</c:v>
                </c:pt>
                <c:pt idx="1">
                  <c:v>CAM RANH</c:v>
                </c:pt>
                <c:pt idx="2">
                  <c:v>ĐÀ NẴNG</c:v>
                </c:pt>
                <c:pt idx="3">
                  <c:v>TÂN SƠN NHẤT</c:v>
                </c:pt>
                <c:pt idx="4">
                  <c:v>PHÚ QUỐC</c:v>
                </c:pt>
                <c:pt idx="5">
                  <c:v>CÁT BI</c:v>
                </c:pt>
              </c:strCache>
            </c:strRef>
          </c:cat>
          <c:val>
            <c:numRef>
              <c:f>'Biểu đồ'!$C$6:$H$6</c:f>
              <c:numCache>
                <c:formatCode>General</c:formatCode>
                <c:ptCount val="6"/>
                <c:pt idx="0" formatCode="#,##0.00">
                  <c:v>4.21</c:v>
                </c:pt>
                <c:pt idx="1">
                  <c:v>4.28</c:v>
                </c:pt>
                <c:pt idx="2" formatCode="#,##0.00">
                  <c:v>4.2300000000000004</c:v>
                </c:pt>
                <c:pt idx="3" formatCode="#,##0.00">
                  <c:v>3.9099999999999997</c:v>
                </c:pt>
                <c:pt idx="4">
                  <c:v>3.9699999999999998</c:v>
                </c:pt>
                <c:pt idx="5">
                  <c:v>4.54</c:v>
                </c:pt>
              </c:numCache>
            </c:numRef>
          </c:val>
          <c:extLst xmlns:c16r2="http://schemas.microsoft.com/office/drawing/2015/06/chart">
            <c:ext xmlns:c16="http://schemas.microsoft.com/office/drawing/2014/chart" uri="{C3380CC4-5D6E-409C-BE32-E72D297353CC}">
              <c16:uniqueId val="{00000000-3E52-4636-9B28-455A127D630E}"/>
            </c:ext>
          </c:extLst>
        </c:ser>
        <c:ser>
          <c:idx val="1"/>
          <c:order val="1"/>
          <c:tx>
            <c:strRef>
              <c:f>'Biểu đồ'!$B$7</c:f>
              <c:strCache>
                <c:ptCount val="1"/>
                <c:pt idx="0">
                  <c:v>Nhà ga đi năm 2019</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'Biểu đồ'!$C$5:$H$5</c:f>
              <c:strCache>
                <c:ptCount val="6"/>
                <c:pt idx="0">
                  <c:v>NỘI BÀI</c:v>
                </c:pt>
                <c:pt idx="1">
                  <c:v>CAM RANH</c:v>
                </c:pt>
                <c:pt idx="2">
                  <c:v>ĐÀ NẴNG</c:v>
                </c:pt>
                <c:pt idx="3">
                  <c:v>TÂN SƠN NHẤT</c:v>
                </c:pt>
                <c:pt idx="4">
                  <c:v>PHÚ QUỐC</c:v>
                </c:pt>
                <c:pt idx="5">
                  <c:v>CÁT BI</c:v>
                </c:pt>
              </c:strCache>
            </c:strRef>
          </c:cat>
          <c:val>
            <c:numRef>
              <c:f>'Biểu đồ'!$C$7:$H$7</c:f>
              <c:numCache>
                <c:formatCode>General</c:formatCode>
                <c:ptCount val="6"/>
                <c:pt idx="0" formatCode="#,##0.00">
                  <c:v>4.21</c:v>
                </c:pt>
                <c:pt idx="1">
                  <c:v>4.21</c:v>
                </c:pt>
                <c:pt idx="2" formatCode="#,##0.00">
                  <c:v>4.1199999999999983</c:v>
                </c:pt>
                <c:pt idx="3" formatCode="#,##0.00">
                  <c:v>4.07</c:v>
                </c:pt>
                <c:pt idx="4">
                  <c:v>3.8499999999999992</c:v>
                </c:pt>
                <c:pt idx="5">
                  <c:v>3.9499999999999997</c:v>
                </c:pt>
              </c:numCache>
            </c:numRef>
          </c:val>
          <c:extLst xmlns:c16r2="http://schemas.microsoft.com/office/drawing/2015/06/chart">
            <c:ext xmlns:c16="http://schemas.microsoft.com/office/drawing/2014/chart" uri="{C3380CC4-5D6E-409C-BE32-E72D297353CC}">
              <c16:uniqueId val="{00000001-3E52-4636-9B28-455A127D630E}"/>
            </c:ext>
          </c:extLst>
        </c:ser>
        <c:gapWidth val="219"/>
        <c:overlap val="-27"/>
        <c:axId val="71946240"/>
        <c:axId val="71947776"/>
      </c:barChart>
      <c:catAx>
        <c:axId val="719462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47776"/>
        <c:crosses val="autoZero"/>
        <c:auto val="1"/>
        <c:lblAlgn val="ctr"/>
        <c:lblOffset val="100"/>
      </c:catAx>
      <c:valAx>
        <c:axId val="7194777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462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Khu vực làm thủ tục hàng không</a:t>
            </a:r>
          </a:p>
        </c:rich>
      </c:tx>
      <c:spPr>
        <a:noFill/>
        <a:ln>
          <a:noFill/>
        </a:ln>
        <a:effectLst/>
      </c:spPr>
    </c:title>
    <c:plotArea>
      <c:layout/>
      <c:barChart>
        <c:barDir val="col"/>
        <c:grouping val="clustered"/>
        <c:ser>
          <c:idx val="0"/>
          <c:order val="0"/>
          <c:tx>
            <c:strRef>
              <c:f>'Biểu đồ'!$B$9</c:f>
              <c:strCache>
                <c:ptCount val="1"/>
                <c:pt idx="0">
                  <c:v>Khu vực làm thủ tục hàng không năm 2018</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'Biểu đồ'!$C$8:$H$8</c:f>
              <c:strCache>
                <c:ptCount val="6"/>
                <c:pt idx="0">
                  <c:v>NỘI BÀI</c:v>
                </c:pt>
                <c:pt idx="1">
                  <c:v>CAM RANH</c:v>
                </c:pt>
                <c:pt idx="2">
                  <c:v>ĐÀ NẴNG</c:v>
                </c:pt>
                <c:pt idx="3">
                  <c:v>TÂN SƠN NHẤT</c:v>
                </c:pt>
                <c:pt idx="4">
                  <c:v>PHÚ QUỐC</c:v>
                </c:pt>
                <c:pt idx="5">
                  <c:v>CÁT BI</c:v>
                </c:pt>
              </c:strCache>
            </c:strRef>
          </c:cat>
          <c:val>
            <c:numRef>
              <c:f>'Biểu đồ'!$C$9:$H$9</c:f>
              <c:numCache>
                <c:formatCode>General</c:formatCode>
                <c:ptCount val="6"/>
                <c:pt idx="0" formatCode="#,##0.00">
                  <c:v>4.4000000000000004</c:v>
                </c:pt>
                <c:pt idx="1">
                  <c:v>4.5</c:v>
                </c:pt>
                <c:pt idx="2" formatCode="#,##0.00">
                  <c:v>4.38</c:v>
                </c:pt>
                <c:pt idx="3" formatCode="#,##0.00">
                  <c:v>4.2300000000000004</c:v>
                </c:pt>
                <c:pt idx="4">
                  <c:v>4.24</c:v>
                </c:pt>
                <c:pt idx="5">
                  <c:v>4.6399999999999997</c:v>
                </c:pt>
              </c:numCache>
            </c:numRef>
          </c:val>
          <c:extLst xmlns:c16r2="http://schemas.microsoft.com/office/drawing/2015/06/chart">
            <c:ext xmlns:c16="http://schemas.microsoft.com/office/drawing/2014/chart" uri="{C3380CC4-5D6E-409C-BE32-E72D297353CC}">
              <c16:uniqueId val="{00000000-BCEC-4798-843E-15779206F942}"/>
            </c:ext>
          </c:extLst>
        </c:ser>
        <c:ser>
          <c:idx val="1"/>
          <c:order val="1"/>
          <c:tx>
            <c:strRef>
              <c:f>'Biểu đồ'!$B$10</c:f>
              <c:strCache>
                <c:ptCount val="1"/>
                <c:pt idx="0">
                  <c:v>Khu vực làm thủ tục hàng không năm 2019</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'Biểu đồ'!$C$8:$H$8</c:f>
              <c:strCache>
                <c:ptCount val="6"/>
                <c:pt idx="0">
                  <c:v>NỘI BÀI</c:v>
                </c:pt>
                <c:pt idx="1">
                  <c:v>CAM RANH</c:v>
                </c:pt>
                <c:pt idx="2">
                  <c:v>ĐÀ NẴNG</c:v>
                </c:pt>
                <c:pt idx="3">
                  <c:v>TÂN SƠN NHẤT</c:v>
                </c:pt>
                <c:pt idx="4">
                  <c:v>PHÚ QUỐC</c:v>
                </c:pt>
                <c:pt idx="5">
                  <c:v>CÁT BI</c:v>
                </c:pt>
              </c:strCache>
            </c:strRef>
          </c:cat>
          <c:val>
            <c:numRef>
              <c:f>'Biểu đồ'!$C$10:$H$10</c:f>
              <c:numCache>
                <c:formatCode>General</c:formatCode>
                <c:ptCount val="6"/>
                <c:pt idx="0" formatCode="#,##0.00">
                  <c:v>4.49</c:v>
                </c:pt>
                <c:pt idx="1">
                  <c:v>4.42</c:v>
                </c:pt>
                <c:pt idx="2" formatCode="#,##0.00">
                  <c:v>4.4000000000000004</c:v>
                </c:pt>
                <c:pt idx="3" formatCode="#,##0.00">
                  <c:v>4.34</c:v>
                </c:pt>
                <c:pt idx="4">
                  <c:v>4.3099999999999996</c:v>
                </c:pt>
                <c:pt idx="5">
                  <c:v>4.2300000000000004</c:v>
                </c:pt>
              </c:numCache>
            </c:numRef>
          </c:val>
          <c:extLst xmlns:c16r2="http://schemas.microsoft.com/office/drawing/2015/06/chart">
            <c:ext xmlns:c16="http://schemas.microsoft.com/office/drawing/2014/chart" uri="{C3380CC4-5D6E-409C-BE32-E72D297353CC}">
              <c16:uniqueId val="{00000001-BCEC-4798-843E-15779206F942}"/>
            </c:ext>
          </c:extLst>
        </c:ser>
        <c:gapWidth val="219"/>
        <c:overlap val="-27"/>
        <c:axId val="72190592"/>
        <c:axId val="72200576"/>
      </c:barChart>
      <c:catAx>
        <c:axId val="721905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200576"/>
        <c:crosses val="autoZero"/>
        <c:auto val="1"/>
        <c:lblAlgn val="ctr"/>
        <c:lblOffset val="100"/>
      </c:catAx>
      <c:valAx>
        <c:axId val="7220057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905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Khu vực soi chiếu</a:t>
            </a:r>
          </a:p>
        </c:rich>
      </c:tx>
      <c:spPr>
        <a:noFill/>
        <a:ln>
          <a:noFill/>
        </a:ln>
        <a:effectLst/>
      </c:spPr>
    </c:title>
    <c:plotArea>
      <c:layout/>
      <c:barChart>
        <c:barDir val="col"/>
        <c:grouping val="clustered"/>
        <c:ser>
          <c:idx val="0"/>
          <c:order val="0"/>
          <c:tx>
            <c:strRef>
              <c:f>'Biểu đồ'!$B$12</c:f>
              <c:strCache>
                <c:ptCount val="1"/>
                <c:pt idx="0">
                  <c:v>Khu vực soi chiếu năm 2018</c:v>
                </c:pt>
              </c:strCache>
            </c:strRef>
          </c:tx>
          <c:spPr>
            <a:solidFill>
              <a:schemeClr val="accent1"/>
            </a:solidFill>
            <a:ln>
              <a:noFill/>
            </a:ln>
            <a:effectLst/>
          </c:spPr>
          <c:cat>
            <c:strRef>
              <c:f>'Biểu đồ'!$C$11:$H$11</c:f>
              <c:strCache>
                <c:ptCount val="6"/>
                <c:pt idx="0">
                  <c:v>NỘI BÀI</c:v>
                </c:pt>
                <c:pt idx="1">
                  <c:v>CAM RANH</c:v>
                </c:pt>
                <c:pt idx="2">
                  <c:v>ĐÀ NẴNG</c:v>
                </c:pt>
                <c:pt idx="3">
                  <c:v>TÂN SƠN NHẤT</c:v>
                </c:pt>
                <c:pt idx="4">
                  <c:v>PHÚ QUỐC</c:v>
                </c:pt>
                <c:pt idx="5">
                  <c:v>CÁT BI</c:v>
                </c:pt>
              </c:strCache>
            </c:strRef>
          </c:cat>
          <c:val>
            <c:numRef>
              <c:f>'Biểu đồ'!$C$12:$H$12</c:f>
              <c:numCache>
                <c:formatCode>General</c:formatCode>
                <c:ptCount val="6"/>
                <c:pt idx="0" formatCode="#,##0.00">
                  <c:v>4.2</c:v>
                </c:pt>
                <c:pt idx="1">
                  <c:v>4.28</c:v>
                </c:pt>
                <c:pt idx="2" formatCode="#,##0.00">
                  <c:v>4.21</c:v>
                </c:pt>
                <c:pt idx="3" formatCode="#,##0.00">
                  <c:v>3.94</c:v>
                </c:pt>
                <c:pt idx="4">
                  <c:v>4.1099999999999985</c:v>
                </c:pt>
                <c:pt idx="5">
                  <c:v>4.59</c:v>
                </c:pt>
              </c:numCache>
            </c:numRef>
          </c:val>
          <c:extLst xmlns:c16r2="http://schemas.microsoft.com/office/drawing/2015/06/chart">
            <c:ext xmlns:c16="http://schemas.microsoft.com/office/drawing/2014/chart" uri="{C3380CC4-5D6E-409C-BE32-E72D297353CC}">
              <c16:uniqueId val="{00000000-E376-434B-B33B-ABC11F699513}"/>
            </c:ext>
          </c:extLst>
        </c:ser>
        <c:ser>
          <c:idx val="1"/>
          <c:order val="1"/>
          <c:tx>
            <c:strRef>
              <c:f>'Biểu đồ'!$B$13</c:f>
              <c:strCache>
                <c:ptCount val="1"/>
                <c:pt idx="0">
                  <c:v>Khu vực soi chiếu năm 2019</c:v>
                </c:pt>
              </c:strCache>
            </c:strRef>
          </c:tx>
          <c:spPr>
            <a:solidFill>
              <a:schemeClr val="accent2"/>
            </a:solidFill>
            <a:ln>
              <a:noFill/>
            </a:ln>
            <a:effectLst/>
          </c:spPr>
          <c:cat>
            <c:strRef>
              <c:f>'Biểu đồ'!$C$11:$H$11</c:f>
              <c:strCache>
                <c:ptCount val="6"/>
                <c:pt idx="0">
                  <c:v>NỘI BÀI</c:v>
                </c:pt>
                <c:pt idx="1">
                  <c:v>CAM RANH</c:v>
                </c:pt>
                <c:pt idx="2">
                  <c:v>ĐÀ NẴNG</c:v>
                </c:pt>
                <c:pt idx="3">
                  <c:v>TÂN SƠN NHẤT</c:v>
                </c:pt>
                <c:pt idx="4">
                  <c:v>PHÚ QUỐC</c:v>
                </c:pt>
                <c:pt idx="5">
                  <c:v>CÁT BI</c:v>
                </c:pt>
              </c:strCache>
            </c:strRef>
          </c:cat>
          <c:val>
            <c:numRef>
              <c:f>'Biểu đồ'!$C$13:$H$13</c:f>
              <c:numCache>
                <c:formatCode>General</c:formatCode>
                <c:ptCount val="6"/>
                <c:pt idx="0" formatCode="#,##0.00">
                  <c:v>4.3599999999999985</c:v>
                </c:pt>
                <c:pt idx="1">
                  <c:v>4.3</c:v>
                </c:pt>
                <c:pt idx="2" formatCode="#,##0.00">
                  <c:v>4.2300000000000004</c:v>
                </c:pt>
                <c:pt idx="3" formatCode="#,##0.00">
                  <c:v>4.1899999999999995</c:v>
                </c:pt>
                <c:pt idx="4">
                  <c:v>4.01</c:v>
                </c:pt>
                <c:pt idx="5">
                  <c:v>4.05</c:v>
                </c:pt>
              </c:numCache>
            </c:numRef>
          </c:val>
          <c:extLst xmlns:c16r2="http://schemas.microsoft.com/office/drawing/2015/06/chart">
            <c:ext xmlns:c16="http://schemas.microsoft.com/office/drawing/2014/chart" uri="{C3380CC4-5D6E-409C-BE32-E72D297353CC}">
              <c16:uniqueId val="{00000001-E376-434B-B33B-ABC11F699513}"/>
            </c:ext>
          </c:extLst>
        </c:ser>
        <c:gapWidth val="219"/>
        <c:overlap val="-27"/>
        <c:axId val="72299264"/>
        <c:axId val="72300800"/>
      </c:barChart>
      <c:catAx>
        <c:axId val="722992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00800"/>
        <c:crosses val="autoZero"/>
        <c:auto val="1"/>
        <c:lblAlgn val="ctr"/>
        <c:lblOffset val="100"/>
      </c:catAx>
      <c:valAx>
        <c:axId val="7230080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2992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CỤC HÀNG KHÔNG VIỆT NAM</vt:lpstr>
    </vt:vector>
  </TitlesOfParts>
  <Company>AIRLAND</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HÀNG KHÔNG VIỆT NAM</dc:title>
  <dc:creator>GIANGPT</dc:creator>
  <cp:lastModifiedBy>Miss Binh</cp:lastModifiedBy>
  <cp:revision>2</cp:revision>
  <cp:lastPrinted>2020-01-17T07:37:00Z</cp:lastPrinted>
  <dcterms:created xsi:type="dcterms:W3CDTF">2020-01-20T02:39:00Z</dcterms:created>
  <dcterms:modified xsi:type="dcterms:W3CDTF">2020-01-20T02:39:00Z</dcterms:modified>
</cp:coreProperties>
</file>