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0E" w:rsidRPr="00670F0E" w:rsidRDefault="00670F0E" w:rsidP="00670F0E">
      <w:pPr>
        <w:ind w:firstLine="0"/>
        <w:jc w:val="center"/>
        <w:rPr>
          <w:b/>
        </w:rPr>
      </w:pPr>
      <w:r w:rsidRPr="00670F0E">
        <w:rPr>
          <w:b/>
        </w:rPr>
        <w:t xml:space="preserve">Danh mục Đề </w:t>
      </w:r>
      <w:r>
        <w:rPr>
          <w:b/>
        </w:rPr>
        <w:t>tài nghiên cứu khoa học năm 2018</w:t>
      </w:r>
    </w:p>
    <w:p w:rsidR="00670F0E" w:rsidRDefault="00670F0E"/>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1710"/>
        <w:gridCol w:w="1710"/>
        <w:gridCol w:w="1800"/>
        <w:gridCol w:w="1134"/>
        <w:gridCol w:w="6946"/>
      </w:tblGrid>
      <w:tr w:rsidR="00670F0E" w:rsidRPr="00D80421" w:rsidTr="00E67E4D">
        <w:tc>
          <w:tcPr>
            <w:tcW w:w="558" w:type="dxa"/>
          </w:tcPr>
          <w:p w:rsidR="00670F0E" w:rsidRPr="00D80421" w:rsidRDefault="00670F0E" w:rsidP="00E67E4D">
            <w:pPr>
              <w:ind w:firstLine="0"/>
              <w:jc w:val="center"/>
              <w:rPr>
                <w:b/>
                <w:sz w:val="24"/>
                <w:szCs w:val="24"/>
              </w:rPr>
            </w:pPr>
            <w:r w:rsidRPr="00D80421">
              <w:rPr>
                <w:b/>
                <w:sz w:val="24"/>
                <w:szCs w:val="24"/>
              </w:rPr>
              <w:t>TT</w:t>
            </w:r>
          </w:p>
        </w:tc>
        <w:tc>
          <w:tcPr>
            <w:tcW w:w="1710" w:type="dxa"/>
          </w:tcPr>
          <w:p w:rsidR="00670F0E" w:rsidRPr="00D80421" w:rsidRDefault="00670F0E" w:rsidP="00E67E4D">
            <w:pPr>
              <w:ind w:firstLine="0"/>
              <w:jc w:val="center"/>
              <w:rPr>
                <w:b/>
                <w:sz w:val="24"/>
                <w:szCs w:val="24"/>
              </w:rPr>
            </w:pPr>
            <w:r w:rsidRPr="00D80421">
              <w:rPr>
                <w:b/>
                <w:sz w:val="24"/>
                <w:szCs w:val="24"/>
              </w:rPr>
              <w:t xml:space="preserve">Tên </w:t>
            </w:r>
            <w:r>
              <w:rPr>
                <w:b/>
                <w:sz w:val="24"/>
                <w:szCs w:val="24"/>
              </w:rPr>
              <w:t>Đề tài</w:t>
            </w:r>
          </w:p>
        </w:tc>
        <w:tc>
          <w:tcPr>
            <w:tcW w:w="1710" w:type="dxa"/>
          </w:tcPr>
          <w:p w:rsidR="00670F0E" w:rsidRPr="00D80421" w:rsidRDefault="00670F0E" w:rsidP="00E67E4D">
            <w:pPr>
              <w:ind w:firstLine="0"/>
              <w:jc w:val="center"/>
              <w:rPr>
                <w:b/>
                <w:sz w:val="24"/>
                <w:szCs w:val="24"/>
              </w:rPr>
            </w:pPr>
            <w:r w:rsidRPr="00D80421">
              <w:rPr>
                <w:b/>
                <w:sz w:val="24"/>
                <w:szCs w:val="24"/>
              </w:rPr>
              <w:t>Căn cứ</w:t>
            </w:r>
          </w:p>
        </w:tc>
        <w:tc>
          <w:tcPr>
            <w:tcW w:w="1800" w:type="dxa"/>
          </w:tcPr>
          <w:p w:rsidR="00670F0E" w:rsidRPr="00D80421" w:rsidRDefault="00670F0E" w:rsidP="00E67E4D">
            <w:pPr>
              <w:ind w:firstLine="0"/>
              <w:jc w:val="center"/>
              <w:rPr>
                <w:b/>
                <w:sz w:val="24"/>
                <w:szCs w:val="24"/>
              </w:rPr>
            </w:pPr>
            <w:r w:rsidRPr="00D80421">
              <w:rPr>
                <w:b/>
                <w:sz w:val="24"/>
                <w:szCs w:val="24"/>
              </w:rPr>
              <w:t>Chủ nhiệm</w:t>
            </w:r>
          </w:p>
        </w:tc>
        <w:tc>
          <w:tcPr>
            <w:tcW w:w="1134" w:type="dxa"/>
          </w:tcPr>
          <w:p w:rsidR="00670F0E" w:rsidRPr="00D80421" w:rsidRDefault="00670F0E" w:rsidP="00E67E4D">
            <w:pPr>
              <w:ind w:firstLine="0"/>
              <w:jc w:val="center"/>
              <w:rPr>
                <w:b/>
                <w:sz w:val="24"/>
                <w:szCs w:val="24"/>
              </w:rPr>
            </w:pPr>
            <w:r w:rsidRPr="00D80421">
              <w:rPr>
                <w:b/>
                <w:sz w:val="24"/>
                <w:szCs w:val="24"/>
              </w:rPr>
              <w:t>Tình trạng</w:t>
            </w:r>
          </w:p>
        </w:tc>
        <w:tc>
          <w:tcPr>
            <w:tcW w:w="6946" w:type="dxa"/>
          </w:tcPr>
          <w:p w:rsidR="00670F0E" w:rsidRPr="00D80421" w:rsidRDefault="00670F0E" w:rsidP="00E67E4D">
            <w:pPr>
              <w:ind w:firstLine="0"/>
              <w:jc w:val="center"/>
              <w:rPr>
                <w:b/>
                <w:sz w:val="24"/>
                <w:szCs w:val="24"/>
              </w:rPr>
            </w:pPr>
            <w:r w:rsidRPr="00D80421">
              <w:rPr>
                <w:b/>
                <w:sz w:val="24"/>
                <w:szCs w:val="24"/>
              </w:rPr>
              <w:t>Tóm tắt nội dung của Đề tài</w:t>
            </w:r>
          </w:p>
        </w:tc>
      </w:tr>
      <w:tr w:rsidR="00670F0E" w:rsidRPr="00D80421" w:rsidTr="00E67E4D">
        <w:tc>
          <w:tcPr>
            <w:tcW w:w="558" w:type="dxa"/>
          </w:tcPr>
          <w:p w:rsidR="00670F0E" w:rsidRPr="00D80421" w:rsidRDefault="00670F0E" w:rsidP="00E67E4D">
            <w:pPr>
              <w:ind w:firstLine="0"/>
              <w:rPr>
                <w:sz w:val="24"/>
                <w:szCs w:val="24"/>
              </w:rPr>
            </w:pPr>
            <w:r w:rsidRPr="00D80421">
              <w:rPr>
                <w:sz w:val="24"/>
                <w:szCs w:val="24"/>
              </w:rPr>
              <w:t>1</w:t>
            </w:r>
          </w:p>
        </w:tc>
        <w:tc>
          <w:tcPr>
            <w:tcW w:w="1710" w:type="dxa"/>
          </w:tcPr>
          <w:p w:rsidR="00670F0E" w:rsidRPr="00566E4E" w:rsidRDefault="00670F0E" w:rsidP="00E67E4D">
            <w:pPr>
              <w:ind w:firstLine="0"/>
              <w:rPr>
                <w:sz w:val="24"/>
                <w:szCs w:val="24"/>
              </w:rPr>
            </w:pPr>
            <w:r w:rsidRPr="00566E4E">
              <w:rPr>
                <w:color w:val="000000"/>
                <w:sz w:val="24"/>
                <w:szCs w:val="24"/>
              </w:rPr>
              <w:t>Nghiên cứu, đánh giá tác động của việc tham gia thực hiện kế hoạch giảm và đền bù Carbon (CORSIA) đối với thị trường vận tải hàng không quốc tế của Việt Nam và đề xuất lộ trình tham gia thực hiện</w:t>
            </w:r>
          </w:p>
        </w:tc>
        <w:tc>
          <w:tcPr>
            <w:tcW w:w="1710" w:type="dxa"/>
          </w:tcPr>
          <w:p w:rsidR="00670F0E" w:rsidRPr="00566E4E" w:rsidRDefault="00670F0E" w:rsidP="00E67E4D">
            <w:pPr>
              <w:ind w:firstLine="0"/>
              <w:rPr>
                <w:color w:val="FF0000"/>
                <w:sz w:val="24"/>
                <w:szCs w:val="24"/>
              </w:rPr>
            </w:pPr>
            <w:r w:rsidRPr="00566E4E">
              <w:rPr>
                <w:sz w:val="24"/>
                <w:szCs w:val="24"/>
              </w:rPr>
              <w:t xml:space="preserve">Quyết định số 3163/QĐ-BGTVT ngày 14/11/2017 của Bộ GTVT </w:t>
            </w:r>
          </w:p>
        </w:tc>
        <w:tc>
          <w:tcPr>
            <w:tcW w:w="1800" w:type="dxa"/>
          </w:tcPr>
          <w:p w:rsidR="00670F0E" w:rsidRPr="004B3B17" w:rsidRDefault="00670F0E" w:rsidP="00E67E4D">
            <w:pPr>
              <w:ind w:firstLine="0"/>
              <w:rPr>
                <w:sz w:val="24"/>
                <w:szCs w:val="24"/>
              </w:rPr>
            </w:pPr>
            <w:r>
              <w:rPr>
                <w:sz w:val="24"/>
                <w:szCs w:val="24"/>
              </w:rPr>
              <w:t>Vũ THị Thanh</w:t>
            </w:r>
          </w:p>
        </w:tc>
        <w:tc>
          <w:tcPr>
            <w:tcW w:w="1134" w:type="dxa"/>
          </w:tcPr>
          <w:p w:rsidR="00670F0E" w:rsidRPr="004B3B17" w:rsidRDefault="00670F0E" w:rsidP="00E67E4D">
            <w:pPr>
              <w:ind w:firstLine="0"/>
              <w:rPr>
                <w:sz w:val="24"/>
                <w:szCs w:val="24"/>
              </w:rPr>
            </w:pPr>
            <w:r w:rsidRPr="004B3B17">
              <w:rPr>
                <w:sz w:val="24"/>
                <w:szCs w:val="24"/>
              </w:rPr>
              <w:t>Đã hoàn thành</w:t>
            </w:r>
          </w:p>
        </w:tc>
        <w:tc>
          <w:tcPr>
            <w:tcW w:w="6946" w:type="dxa"/>
          </w:tcPr>
          <w:p w:rsidR="00670F0E" w:rsidRPr="00EF3EFD" w:rsidRDefault="00670F0E" w:rsidP="00E67E4D">
            <w:pPr>
              <w:spacing w:line="276" w:lineRule="auto"/>
              <w:ind w:left="108" w:firstLine="0"/>
              <w:rPr>
                <w:b/>
                <w:i/>
                <w:sz w:val="24"/>
                <w:szCs w:val="24"/>
              </w:rPr>
            </w:pPr>
            <w:bookmarkStart w:id="0" w:name="_GoBack"/>
            <w:r w:rsidRPr="00EF3EFD">
              <w:rPr>
                <w:sz w:val="24"/>
                <w:szCs w:val="24"/>
                <w:lang w:val="it-IT"/>
              </w:rPr>
              <w:tab/>
            </w:r>
            <w:r w:rsidRPr="00EF3EFD">
              <w:rPr>
                <w:b/>
                <w:i/>
                <w:sz w:val="24"/>
                <w:szCs w:val="24"/>
              </w:rPr>
              <w:t>I – Tổng quan về Kế hoạch giảm và bù trừ các bon đối với các chuyến bay quốc tế (CORSIA) của ICAO</w:t>
            </w:r>
          </w:p>
          <w:p w:rsidR="00670F0E" w:rsidRPr="00EF3EFD" w:rsidRDefault="00670F0E" w:rsidP="00E67E4D">
            <w:pPr>
              <w:numPr>
                <w:ilvl w:val="0"/>
                <w:numId w:val="1"/>
              </w:numPr>
              <w:spacing w:before="0" w:line="276" w:lineRule="auto"/>
              <w:ind w:left="108" w:firstLine="0"/>
              <w:rPr>
                <w:bCs/>
                <w:sz w:val="24"/>
                <w:szCs w:val="24"/>
              </w:rPr>
            </w:pPr>
            <w:r w:rsidRPr="00EF3EFD">
              <w:rPr>
                <w:bCs/>
                <w:sz w:val="24"/>
                <w:szCs w:val="24"/>
              </w:rPr>
              <w:t>Tổng quan các quy định của ICAO về bảo vệ môi trường và giảm phát thải CO</w:t>
            </w:r>
            <w:r w:rsidRPr="00EF3EFD">
              <w:rPr>
                <w:bCs/>
                <w:sz w:val="24"/>
                <w:szCs w:val="24"/>
                <w:vertAlign w:val="subscript"/>
              </w:rPr>
              <w:t>2</w:t>
            </w:r>
            <w:r w:rsidRPr="00EF3EFD">
              <w:rPr>
                <w:bCs/>
                <w:sz w:val="24"/>
                <w:szCs w:val="24"/>
              </w:rPr>
              <w:t xml:space="preserve"> trong hoạt động hàng không dân dụng.</w:t>
            </w:r>
          </w:p>
          <w:p w:rsidR="00670F0E" w:rsidRPr="00EF3EFD" w:rsidRDefault="00670F0E" w:rsidP="00E67E4D">
            <w:pPr>
              <w:numPr>
                <w:ilvl w:val="0"/>
                <w:numId w:val="1"/>
              </w:numPr>
              <w:spacing w:before="0" w:line="276" w:lineRule="auto"/>
              <w:ind w:left="108" w:firstLine="0"/>
              <w:rPr>
                <w:bCs/>
                <w:sz w:val="24"/>
                <w:szCs w:val="24"/>
              </w:rPr>
            </w:pPr>
            <w:r w:rsidRPr="00EF3EFD">
              <w:rPr>
                <w:bCs/>
                <w:sz w:val="24"/>
                <w:szCs w:val="24"/>
              </w:rPr>
              <w:t>Mục đích, yêu cầu, cơ chế tổ chức vận hành và lộ trình áp dụng CORSIA của ICAO.</w:t>
            </w:r>
          </w:p>
          <w:p w:rsidR="00670F0E" w:rsidRPr="00EF3EFD" w:rsidRDefault="00670F0E" w:rsidP="00E67E4D">
            <w:pPr>
              <w:numPr>
                <w:ilvl w:val="0"/>
                <w:numId w:val="1"/>
              </w:numPr>
              <w:spacing w:before="0" w:line="276" w:lineRule="auto"/>
              <w:ind w:left="108" w:firstLine="0"/>
              <w:rPr>
                <w:bCs/>
                <w:sz w:val="24"/>
                <w:szCs w:val="24"/>
              </w:rPr>
            </w:pPr>
            <w:r w:rsidRPr="00EF3EFD">
              <w:rPr>
                <w:bCs/>
                <w:sz w:val="24"/>
                <w:szCs w:val="24"/>
              </w:rPr>
              <w:t>Sự tham gia của một số nước từ giai đoạn thử nghiệm (pilot phase) - Những điểm nhìn tham chiếu cho Việt Nam.</w:t>
            </w:r>
          </w:p>
          <w:p w:rsidR="00670F0E" w:rsidRPr="00EF3EFD" w:rsidRDefault="00670F0E" w:rsidP="00E67E4D">
            <w:pPr>
              <w:numPr>
                <w:ilvl w:val="0"/>
                <w:numId w:val="1"/>
              </w:numPr>
              <w:spacing w:before="0" w:line="276" w:lineRule="auto"/>
              <w:ind w:left="108" w:firstLine="0"/>
              <w:rPr>
                <w:bCs/>
                <w:sz w:val="24"/>
                <w:szCs w:val="24"/>
              </w:rPr>
            </w:pPr>
            <w:r w:rsidRPr="00EF3EFD">
              <w:rPr>
                <w:bCs/>
                <w:sz w:val="24"/>
                <w:szCs w:val="24"/>
              </w:rPr>
              <w:t>Những cam kết Việt Nam phải thực hiện khi tham gia CORSIA.</w:t>
            </w:r>
          </w:p>
          <w:p w:rsidR="00670F0E" w:rsidRPr="00EF3EFD" w:rsidRDefault="00670F0E" w:rsidP="00E67E4D">
            <w:pPr>
              <w:numPr>
                <w:ilvl w:val="0"/>
                <w:numId w:val="1"/>
              </w:numPr>
              <w:spacing w:before="0" w:line="276" w:lineRule="auto"/>
              <w:ind w:left="108" w:firstLine="0"/>
              <w:rPr>
                <w:bCs/>
                <w:sz w:val="24"/>
                <w:szCs w:val="24"/>
              </w:rPr>
            </w:pPr>
            <w:r w:rsidRPr="00EF3EFD">
              <w:rPr>
                <w:bCs/>
                <w:sz w:val="24"/>
                <w:szCs w:val="24"/>
              </w:rPr>
              <w:t>Một số nhận xét về CORSIA.</w:t>
            </w:r>
          </w:p>
          <w:p w:rsidR="00670F0E" w:rsidRPr="00EF3EFD" w:rsidRDefault="00670F0E" w:rsidP="00E67E4D">
            <w:pPr>
              <w:spacing w:line="276" w:lineRule="auto"/>
              <w:ind w:left="108" w:firstLine="0"/>
              <w:rPr>
                <w:b/>
                <w:i/>
                <w:sz w:val="24"/>
                <w:szCs w:val="24"/>
              </w:rPr>
            </w:pPr>
            <w:r w:rsidRPr="00EF3EFD">
              <w:rPr>
                <w:b/>
                <w:i/>
                <w:sz w:val="24"/>
                <w:szCs w:val="24"/>
              </w:rPr>
              <w:t>II- Nghiên cứu các phương pháp đánh giá tác động của chính sách môi trường tới các yếu tố thị trường vận tải hàng không - Đề xuất phương pháp áp dụng cho đánh giá tác động của việc tham gia CORSIA</w:t>
            </w:r>
          </w:p>
          <w:p w:rsidR="00670F0E" w:rsidRPr="00EF3EFD" w:rsidRDefault="00670F0E" w:rsidP="00E67E4D">
            <w:pPr>
              <w:numPr>
                <w:ilvl w:val="0"/>
                <w:numId w:val="2"/>
              </w:numPr>
              <w:spacing w:before="0" w:line="276" w:lineRule="auto"/>
              <w:ind w:left="108" w:firstLine="0"/>
              <w:rPr>
                <w:bCs/>
                <w:sz w:val="24"/>
                <w:szCs w:val="24"/>
              </w:rPr>
            </w:pPr>
            <w:r w:rsidRPr="00EF3EFD">
              <w:rPr>
                <w:bCs/>
                <w:sz w:val="24"/>
                <w:szCs w:val="24"/>
              </w:rPr>
              <w:t>Phương pháp sử dụng AERO-MS (Aiation Emission and Evaluation of Reduction Options (AERO) Modelling System).</w:t>
            </w:r>
          </w:p>
          <w:p w:rsidR="00670F0E" w:rsidRPr="00EF3EFD" w:rsidRDefault="00670F0E" w:rsidP="00E67E4D">
            <w:pPr>
              <w:numPr>
                <w:ilvl w:val="0"/>
                <w:numId w:val="2"/>
              </w:numPr>
              <w:spacing w:before="0" w:line="276" w:lineRule="auto"/>
              <w:ind w:left="108" w:firstLine="0"/>
              <w:rPr>
                <w:bCs/>
                <w:sz w:val="24"/>
                <w:szCs w:val="24"/>
              </w:rPr>
            </w:pPr>
            <w:r w:rsidRPr="00EF3EFD">
              <w:rPr>
                <w:bCs/>
                <w:sz w:val="24"/>
                <w:szCs w:val="24"/>
              </w:rPr>
              <w:t>Phương pháp sử dụng APMT (Aviation Environmental Portfolio Management Tool).</w:t>
            </w:r>
          </w:p>
          <w:p w:rsidR="00670F0E" w:rsidRPr="00EF3EFD" w:rsidRDefault="00670F0E" w:rsidP="00E67E4D">
            <w:pPr>
              <w:numPr>
                <w:ilvl w:val="0"/>
                <w:numId w:val="2"/>
              </w:numPr>
              <w:spacing w:before="0" w:line="276" w:lineRule="auto"/>
              <w:ind w:left="108" w:firstLine="0"/>
              <w:rPr>
                <w:bCs/>
                <w:sz w:val="24"/>
                <w:szCs w:val="24"/>
              </w:rPr>
            </w:pPr>
            <w:r w:rsidRPr="00EF3EFD">
              <w:rPr>
                <w:bCs/>
                <w:sz w:val="24"/>
                <w:szCs w:val="24"/>
              </w:rPr>
              <w:t>Các phương pháp khác.</w:t>
            </w:r>
          </w:p>
          <w:p w:rsidR="00670F0E" w:rsidRPr="00EF3EFD" w:rsidRDefault="00670F0E" w:rsidP="00E67E4D">
            <w:pPr>
              <w:numPr>
                <w:ilvl w:val="0"/>
                <w:numId w:val="2"/>
              </w:numPr>
              <w:spacing w:before="0" w:line="276" w:lineRule="auto"/>
              <w:ind w:left="108" w:firstLine="0"/>
              <w:rPr>
                <w:bCs/>
                <w:sz w:val="24"/>
                <w:szCs w:val="24"/>
              </w:rPr>
            </w:pPr>
            <w:r w:rsidRPr="00EF3EFD">
              <w:rPr>
                <w:bCs/>
                <w:sz w:val="24"/>
                <w:szCs w:val="24"/>
              </w:rPr>
              <w:t>Phân tích, đánh giá các phương pháp.</w:t>
            </w:r>
          </w:p>
          <w:p w:rsidR="00670F0E" w:rsidRPr="00EF3EFD" w:rsidRDefault="00670F0E" w:rsidP="00E67E4D">
            <w:pPr>
              <w:numPr>
                <w:ilvl w:val="0"/>
                <w:numId w:val="2"/>
              </w:numPr>
              <w:spacing w:before="0" w:line="276" w:lineRule="auto"/>
              <w:ind w:left="108" w:firstLine="0"/>
              <w:rPr>
                <w:bCs/>
                <w:sz w:val="24"/>
                <w:szCs w:val="24"/>
              </w:rPr>
            </w:pPr>
            <w:r w:rsidRPr="00EF3EFD">
              <w:rPr>
                <w:bCs/>
                <w:sz w:val="24"/>
                <w:szCs w:val="24"/>
              </w:rPr>
              <w:t xml:space="preserve">Đề xuất phương pháp áp dụng cho đánh giá tác động của việc tham gia CORSIA. </w:t>
            </w:r>
          </w:p>
          <w:p w:rsidR="00670F0E" w:rsidRPr="00EF3EFD" w:rsidRDefault="00670F0E" w:rsidP="00E67E4D">
            <w:pPr>
              <w:spacing w:line="276" w:lineRule="auto"/>
              <w:ind w:left="108" w:firstLine="0"/>
              <w:rPr>
                <w:b/>
                <w:i/>
                <w:sz w:val="24"/>
                <w:szCs w:val="24"/>
              </w:rPr>
            </w:pPr>
            <w:r w:rsidRPr="00EF3EFD">
              <w:rPr>
                <w:b/>
                <w:i/>
                <w:sz w:val="24"/>
                <w:szCs w:val="24"/>
              </w:rPr>
              <w:t xml:space="preserve">III- Đánh giá tác động của việc tham gia thực hiện CORSIA đến </w:t>
            </w:r>
            <w:r w:rsidRPr="00EF3EFD">
              <w:rPr>
                <w:b/>
                <w:i/>
                <w:sz w:val="24"/>
                <w:szCs w:val="24"/>
              </w:rPr>
              <w:lastRenderedPageBreak/>
              <w:t>một số yếu tố chủ yếu của thị trường vận tải hàng không quốc tế của Việt Nam đến năm 2030</w:t>
            </w:r>
          </w:p>
          <w:p w:rsidR="00670F0E" w:rsidRPr="00EF3EFD" w:rsidRDefault="00670F0E" w:rsidP="00E67E4D">
            <w:pPr>
              <w:numPr>
                <w:ilvl w:val="0"/>
                <w:numId w:val="3"/>
              </w:numPr>
              <w:spacing w:before="0" w:line="276" w:lineRule="auto"/>
              <w:ind w:left="108" w:firstLine="0"/>
              <w:rPr>
                <w:bCs/>
                <w:sz w:val="24"/>
                <w:szCs w:val="24"/>
              </w:rPr>
            </w:pPr>
            <w:r w:rsidRPr="00EF3EFD">
              <w:rPr>
                <w:bCs/>
                <w:sz w:val="24"/>
                <w:szCs w:val="24"/>
              </w:rPr>
              <w:t>Tổng quan về thị trường vận tải hàng không quốc tế của Việt Nam đến năm 2030.</w:t>
            </w:r>
          </w:p>
          <w:p w:rsidR="00670F0E" w:rsidRPr="00EF3EFD" w:rsidRDefault="00670F0E" w:rsidP="00E67E4D">
            <w:pPr>
              <w:numPr>
                <w:ilvl w:val="0"/>
                <w:numId w:val="3"/>
              </w:numPr>
              <w:spacing w:before="0" w:line="276" w:lineRule="auto"/>
              <w:ind w:left="108" w:firstLine="0"/>
              <w:rPr>
                <w:bCs/>
                <w:sz w:val="24"/>
                <w:szCs w:val="24"/>
              </w:rPr>
            </w:pPr>
            <w:r w:rsidRPr="00EF3EFD">
              <w:rPr>
                <w:bCs/>
                <w:sz w:val="24"/>
                <w:szCs w:val="24"/>
              </w:rPr>
              <w:t>Các yếu tố chủ yếu của thị trường vận tải hàng không quốc tế của Việt Nam đến năm 2030.</w:t>
            </w:r>
          </w:p>
          <w:p w:rsidR="00670F0E" w:rsidRPr="00EF3EFD" w:rsidRDefault="00670F0E" w:rsidP="00E67E4D">
            <w:pPr>
              <w:numPr>
                <w:ilvl w:val="0"/>
                <w:numId w:val="3"/>
              </w:numPr>
              <w:spacing w:before="0" w:line="276" w:lineRule="auto"/>
              <w:ind w:left="108" w:firstLine="0"/>
              <w:rPr>
                <w:bCs/>
                <w:sz w:val="24"/>
                <w:szCs w:val="24"/>
              </w:rPr>
            </w:pPr>
            <w:r w:rsidRPr="00EF3EFD">
              <w:rPr>
                <w:bCs/>
                <w:sz w:val="24"/>
                <w:szCs w:val="24"/>
              </w:rPr>
              <w:t>Đánh giá những tác động tích cực, tiêu cực của việc tham gia CORSIA đến các doanh nghiệp vận tải hàng không Việt Nam đến năm 2030.</w:t>
            </w:r>
          </w:p>
          <w:p w:rsidR="00670F0E" w:rsidRPr="00EF3EFD" w:rsidRDefault="00670F0E" w:rsidP="00E67E4D">
            <w:pPr>
              <w:numPr>
                <w:ilvl w:val="0"/>
                <w:numId w:val="3"/>
              </w:numPr>
              <w:spacing w:before="0" w:line="276" w:lineRule="auto"/>
              <w:ind w:left="108" w:firstLine="0"/>
              <w:rPr>
                <w:bCs/>
                <w:sz w:val="24"/>
                <w:szCs w:val="24"/>
              </w:rPr>
            </w:pPr>
            <w:r w:rsidRPr="00EF3EFD">
              <w:rPr>
                <w:bCs/>
                <w:sz w:val="24"/>
                <w:szCs w:val="24"/>
              </w:rPr>
              <w:t>Một số nhận xét về kết quả đánh giá tác động.</w:t>
            </w:r>
          </w:p>
          <w:p w:rsidR="00670F0E" w:rsidRPr="00EF3EFD" w:rsidRDefault="00670F0E" w:rsidP="00E67E4D">
            <w:pPr>
              <w:spacing w:line="276" w:lineRule="auto"/>
              <w:ind w:left="108" w:firstLine="0"/>
              <w:rPr>
                <w:b/>
                <w:i/>
                <w:sz w:val="24"/>
                <w:szCs w:val="24"/>
              </w:rPr>
            </w:pPr>
            <w:r w:rsidRPr="00EF3EFD">
              <w:rPr>
                <w:b/>
                <w:i/>
                <w:sz w:val="24"/>
                <w:szCs w:val="24"/>
              </w:rPr>
              <w:t>IV-Đề xuất lộ trình ngành hàng không dân dụng Việt Nam tham gia thực hiện CORSIA</w:t>
            </w:r>
          </w:p>
          <w:p w:rsidR="00670F0E" w:rsidRPr="00EF3EFD" w:rsidRDefault="00670F0E" w:rsidP="00E67E4D">
            <w:pPr>
              <w:numPr>
                <w:ilvl w:val="0"/>
                <w:numId w:val="4"/>
              </w:numPr>
              <w:spacing w:before="0" w:line="276" w:lineRule="auto"/>
              <w:ind w:left="108" w:firstLine="0"/>
              <w:rPr>
                <w:bCs/>
                <w:sz w:val="24"/>
                <w:szCs w:val="24"/>
              </w:rPr>
            </w:pPr>
            <w:r w:rsidRPr="00EF3EFD">
              <w:rPr>
                <w:bCs/>
                <w:sz w:val="24"/>
                <w:szCs w:val="24"/>
              </w:rPr>
              <w:t>Đề xuất một số giải pháp đồng bộ, hiệu quả khi tham gia CORSIA của hàng không Việt Nam.</w:t>
            </w:r>
          </w:p>
          <w:p w:rsidR="00670F0E" w:rsidRPr="00EF3EFD" w:rsidRDefault="00670F0E" w:rsidP="00E67E4D">
            <w:pPr>
              <w:numPr>
                <w:ilvl w:val="0"/>
                <w:numId w:val="4"/>
              </w:numPr>
              <w:spacing w:before="0" w:line="276" w:lineRule="auto"/>
              <w:ind w:left="108" w:firstLine="0"/>
              <w:rPr>
                <w:bCs/>
                <w:sz w:val="24"/>
                <w:szCs w:val="24"/>
              </w:rPr>
            </w:pPr>
            <w:r w:rsidRPr="00EF3EFD">
              <w:rPr>
                <w:bCs/>
                <w:sz w:val="24"/>
                <w:szCs w:val="24"/>
              </w:rPr>
              <w:t>Căn cứ xây dựng lộ trình tham gia thực hiện CORSIA.</w:t>
            </w:r>
          </w:p>
          <w:p w:rsidR="00670F0E" w:rsidRPr="00EF3EFD" w:rsidRDefault="00670F0E" w:rsidP="00E67E4D">
            <w:pPr>
              <w:numPr>
                <w:ilvl w:val="0"/>
                <w:numId w:val="4"/>
              </w:numPr>
              <w:spacing w:before="0" w:line="276" w:lineRule="auto"/>
              <w:ind w:left="108" w:firstLine="0"/>
              <w:rPr>
                <w:bCs/>
                <w:sz w:val="24"/>
                <w:szCs w:val="24"/>
              </w:rPr>
            </w:pPr>
            <w:r w:rsidRPr="00EF3EFD">
              <w:rPr>
                <w:bCs/>
                <w:sz w:val="24"/>
                <w:szCs w:val="24"/>
              </w:rPr>
              <w:t>Định hướng xây dựng lộ trình tham gia thực hiện CORSIA.</w:t>
            </w:r>
          </w:p>
          <w:p w:rsidR="00670F0E" w:rsidRPr="00EF3EFD" w:rsidRDefault="00670F0E" w:rsidP="00E67E4D">
            <w:pPr>
              <w:numPr>
                <w:ilvl w:val="0"/>
                <w:numId w:val="4"/>
              </w:numPr>
              <w:spacing w:before="0" w:line="276" w:lineRule="auto"/>
              <w:ind w:left="108" w:firstLine="0"/>
              <w:rPr>
                <w:bCs/>
                <w:sz w:val="24"/>
                <w:szCs w:val="24"/>
              </w:rPr>
            </w:pPr>
            <w:r w:rsidRPr="00EF3EFD">
              <w:rPr>
                <w:bCs/>
                <w:sz w:val="24"/>
                <w:szCs w:val="24"/>
              </w:rPr>
              <w:t>Lộ trình tham gia thực hiện CORSIA.</w:t>
            </w:r>
          </w:p>
          <w:p w:rsidR="00670F0E" w:rsidRPr="00EF3EFD" w:rsidRDefault="00670F0E" w:rsidP="00E67E4D">
            <w:pPr>
              <w:numPr>
                <w:ilvl w:val="0"/>
                <w:numId w:val="4"/>
              </w:numPr>
              <w:spacing w:before="0" w:line="276" w:lineRule="auto"/>
              <w:ind w:left="108" w:firstLine="0"/>
              <w:rPr>
                <w:bCs/>
                <w:sz w:val="24"/>
                <w:szCs w:val="24"/>
              </w:rPr>
            </w:pPr>
            <w:r w:rsidRPr="00EF3EFD">
              <w:rPr>
                <w:bCs/>
                <w:sz w:val="24"/>
                <w:szCs w:val="24"/>
              </w:rPr>
              <w:t>Các giải pháp thực hiện theo lộ trình.</w:t>
            </w:r>
          </w:p>
          <w:p w:rsidR="00670F0E" w:rsidRPr="004B3B17" w:rsidRDefault="00670F0E" w:rsidP="00E67E4D">
            <w:pPr>
              <w:tabs>
                <w:tab w:val="left" w:pos="1026"/>
              </w:tabs>
              <w:spacing w:before="0"/>
              <w:ind w:left="108" w:firstLine="0"/>
              <w:rPr>
                <w:sz w:val="24"/>
                <w:szCs w:val="24"/>
              </w:rPr>
            </w:pPr>
            <w:r w:rsidRPr="00EF3EFD">
              <w:rPr>
                <w:b/>
                <w:i/>
                <w:sz w:val="24"/>
                <w:szCs w:val="24"/>
              </w:rPr>
              <w:t>Kết luận, kiến nghị.</w:t>
            </w:r>
            <w:bookmarkEnd w:id="0"/>
          </w:p>
        </w:tc>
      </w:tr>
    </w:tbl>
    <w:p w:rsidR="00670F0E" w:rsidRDefault="00670F0E"/>
    <w:sectPr w:rsidR="00670F0E" w:rsidSect="00670F0E">
      <w:pgSz w:w="15840" w:h="12240" w:orient="landscape"/>
      <w:pgMar w:top="1135" w:right="20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940E7"/>
    <w:multiLevelType w:val="hybridMultilevel"/>
    <w:tmpl w:val="EA205B48"/>
    <w:lvl w:ilvl="0" w:tplc="252EB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A36DEC"/>
    <w:multiLevelType w:val="hybridMultilevel"/>
    <w:tmpl w:val="AC140DE8"/>
    <w:lvl w:ilvl="0" w:tplc="252EB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855BE1"/>
    <w:multiLevelType w:val="hybridMultilevel"/>
    <w:tmpl w:val="F7D693F2"/>
    <w:lvl w:ilvl="0" w:tplc="252EB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3D7835"/>
    <w:multiLevelType w:val="hybridMultilevel"/>
    <w:tmpl w:val="306ABAA4"/>
    <w:lvl w:ilvl="0" w:tplc="252EB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558BC"/>
    <w:rsid w:val="000E02B6"/>
    <w:rsid w:val="00131663"/>
    <w:rsid w:val="00152A88"/>
    <w:rsid w:val="0021685D"/>
    <w:rsid w:val="004D1F05"/>
    <w:rsid w:val="0051419E"/>
    <w:rsid w:val="00566E4E"/>
    <w:rsid w:val="00670F0E"/>
    <w:rsid w:val="007C1867"/>
    <w:rsid w:val="00CD7324"/>
    <w:rsid w:val="00D558BC"/>
    <w:rsid w:val="00EF3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BC"/>
    <w:pPr>
      <w:spacing w:before="120" w:after="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BC"/>
    <w:pPr>
      <w:spacing w:before="120" w:after="0" w:line="240" w:lineRule="auto"/>
      <w:ind w:firstLine="720"/>
      <w:jc w:val="both"/>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dcterms:created xsi:type="dcterms:W3CDTF">2020-01-08T01:46:00Z</dcterms:created>
  <dcterms:modified xsi:type="dcterms:W3CDTF">2020-01-08T01:46:00Z</dcterms:modified>
</cp:coreProperties>
</file>